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1F" w:rsidRDefault="00AD041F" w:rsidP="00AD041F">
      <w:pPr>
        <w:tabs>
          <w:tab w:val="left" w:pos="9288"/>
        </w:tabs>
        <w:jc w:val="center"/>
        <w:rPr>
          <w:b/>
          <w:sz w:val="20"/>
          <w:szCs w:val="20"/>
        </w:rPr>
      </w:pPr>
      <w:r>
        <w:rPr>
          <w:b/>
          <w:sz w:val="20"/>
          <w:szCs w:val="20"/>
        </w:rPr>
        <w:t>МУНИЦИПАЛЬНОЕ КАЗЕННОЕ ОБЩЕОБРАЗОВАТЕЛЬНОЕ УЧРЕЖДЕНИЕ</w:t>
      </w:r>
    </w:p>
    <w:p w:rsidR="00AD041F" w:rsidRDefault="00AD041F" w:rsidP="00AD041F">
      <w:pPr>
        <w:tabs>
          <w:tab w:val="left" w:pos="9288"/>
        </w:tabs>
        <w:ind w:left="360"/>
        <w:jc w:val="center"/>
        <w:rPr>
          <w:b/>
          <w:sz w:val="20"/>
          <w:szCs w:val="20"/>
        </w:rPr>
      </w:pPr>
      <w:r>
        <w:rPr>
          <w:b/>
          <w:sz w:val="20"/>
          <w:szCs w:val="20"/>
        </w:rPr>
        <w:t xml:space="preserve"> БУГАЕВСКАЯ СРЕДНЯЯ ОБЩЕОБРАЗОВАТЕЛЬНАЯ ШКОЛА.</w:t>
      </w:r>
    </w:p>
    <w:p w:rsidR="00AD041F" w:rsidRDefault="00AD041F" w:rsidP="00AD041F">
      <w:pPr>
        <w:tabs>
          <w:tab w:val="left" w:pos="9288"/>
        </w:tabs>
        <w:ind w:left="360"/>
        <w:jc w:val="center"/>
        <w:rPr>
          <w:b/>
          <w:sz w:val="20"/>
          <w:szCs w:val="20"/>
        </w:rPr>
      </w:pPr>
      <w:r>
        <w:rPr>
          <w:b/>
          <w:sz w:val="20"/>
          <w:szCs w:val="20"/>
        </w:rPr>
        <w:t>КАНТЕМИРОВСКОГО МУНИЦИПАЛЬНОГО РАЙОНА ВОРОНЕЖСКОЙ ОБЛАСТИ</w:t>
      </w:r>
    </w:p>
    <w:tbl>
      <w:tblPr>
        <w:tblW w:w="4850" w:type="pct"/>
        <w:tblInd w:w="-459" w:type="dxa"/>
        <w:tblLook w:val="01E0"/>
      </w:tblPr>
      <w:tblGrid>
        <w:gridCol w:w="3440"/>
        <w:gridCol w:w="2923"/>
        <w:gridCol w:w="2921"/>
      </w:tblGrid>
      <w:tr w:rsidR="009D74D4" w:rsidRPr="00E02AF0" w:rsidTr="00EB2A4E">
        <w:tc>
          <w:tcPr>
            <w:tcW w:w="1853" w:type="pct"/>
          </w:tcPr>
          <w:p w:rsidR="009D74D4" w:rsidRPr="00E02AF0" w:rsidRDefault="009D74D4" w:rsidP="009D74D4">
            <w:pPr>
              <w:tabs>
                <w:tab w:val="left" w:pos="9288"/>
              </w:tabs>
              <w:rPr>
                <w:rFonts w:ascii="Times New Roman" w:eastAsia="Times New Roman" w:hAnsi="Times New Roman" w:cs="Times New Roman"/>
                <w:b/>
                <w:sz w:val="24"/>
                <w:szCs w:val="24"/>
              </w:rPr>
            </w:pPr>
            <w:r w:rsidRPr="00E02AF0">
              <w:rPr>
                <w:b/>
                <w:sz w:val="24"/>
                <w:szCs w:val="24"/>
              </w:rPr>
              <w:t>«Рассмотрено »</w:t>
            </w:r>
          </w:p>
          <w:p w:rsidR="009D74D4" w:rsidRPr="00E02AF0" w:rsidRDefault="009D74D4" w:rsidP="009D74D4">
            <w:pPr>
              <w:tabs>
                <w:tab w:val="left" w:pos="9288"/>
              </w:tabs>
              <w:rPr>
                <w:sz w:val="24"/>
                <w:szCs w:val="24"/>
              </w:rPr>
            </w:pPr>
            <w:r w:rsidRPr="00E02AF0">
              <w:rPr>
                <w:sz w:val="24"/>
                <w:szCs w:val="24"/>
              </w:rPr>
              <w:t xml:space="preserve">На заседании педагогического совета </w:t>
            </w:r>
            <w:r>
              <w:rPr>
                <w:sz w:val="24"/>
                <w:szCs w:val="24"/>
              </w:rPr>
              <w:t xml:space="preserve">                      МКОУ </w:t>
            </w:r>
            <w:proofErr w:type="spellStart"/>
            <w:r>
              <w:rPr>
                <w:sz w:val="24"/>
                <w:szCs w:val="24"/>
              </w:rPr>
              <w:t>Бугаевской</w:t>
            </w:r>
            <w:proofErr w:type="spellEnd"/>
            <w:r>
              <w:rPr>
                <w:sz w:val="24"/>
                <w:szCs w:val="24"/>
              </w:rPr>
              <w:t xml:space="preserve"> С</w:t>
            </w:r>
            <w:r w:rsidRPr="00E02AF0">
              <w:rPr>
                <w:sz w:val="24"/>
                <w:szCs w:val="24"/>
              </w:rPr>
              <w:t>ОШ</w:t>
            </w:r>
          </w:p>
          <w:p w:rsidR="009D74D4" w:rsidRPr="00E02AF0" w:rsidRDefault="009D74D4" w:rsidP="009D74D4">
            <w:pPr>
              <w:tabs>
                <w:tab w:val="left" w:pos="9288"/>
              </w:tabs>
              <w:rPr>
                <w:sz w:val="24"/>
                <w:szCs w:val="24"/>
              </w:rPr>
            </w:pPr>
          </w:p>
          <w:p w:rsidR="009D74D4" w:rsidRPr="00E02AF0" w:rsidRDefault="009D74D4" w:rsidP="009D74D4">
            <w:pPr>
              <w:tabs>
                <w:tab w:val="left" w:pos="9288"/>
              </w:tabs>
              <w:rPr>
                <w:sz w:val="24"/>
                <w:szCs w:val="24"/>
              </w:rPr>
            </w:pPr>
            <w:r>
              <w:rPr>
                <w:sz w:val="24"/>
                <w:szCs w:val="24"/>
              </w:rPr>
              <w:t>Протокол № 1</w:t>
            </w:r>
          </w:p>
          <w:p w:rsidR="009D74D4" w:rsidRPr="00E02AF0" w:rsidRDefault="009D74D4" w:rsidP="009D74D4">
            <w:pPr>
              <w:tabs>
                <w:tab w:val="left" w:pos="9288"/>
              </w:tabs>
              <w:rPr>
                <w:sz w:val="24"/>
                <w:szCs w:val="24"/>
              </w:rPr>
            </w:pPr>
            <w:r>
              <w:rPr>
                <w:sz w:val="24"/>
                <w:szCs w:val="24"/>
              </w:rPr>
              <w:t>от  «30»08. 2019</w:t>
            </w:r>
            <w:r w:rsidRPr="00E02AF0">
              <w:rPr>
                <w:sz w:val="24"/>
                <w:szCs w:val="24"/>
              </w:rPr>
              <w:t>г.</w:t>
            </w:r>
          </w:p>
          <w:p w:rsidR="009D74D4" w:rsidRDefault="009D74D4" w:rsidP="009D74D4">
            <w:pPr>
              <w:tabs>
                <w:tab w:val="left" w:pos="1035"/>
                <w:tab w:val="center" w:pos="2549"/>
                <w:tab w:val="left" w:pos="9288"/>
              </w:tabs>
              <w:rPr>
                <w:sz w:val="28"/>
                <w:szCs w:val="28"/>
              </w:rPr>
            </w:pPr>
          </w:p>
        </w:tc>
        <w:tc>
          <w:tcPr>
            <w:tcW w:w="1574" w:type="pct"/>
          </w:tcPr>
          <w:p w:rsidR="009D74D4" w:rsidRPr="00E02AF0" w:rsidRDefault="009D74D4" w:rsidP="009D74D4">
            <w:pPr>
              <w:tabs>
                <w:tab w:val="left" w:pos="9288"/>
              </w:tabs>
              <w:rPr>
                <w:sz w:val="24"/>
                <w:szCs w:val="24"/>
              </w:rPr>
            </w:pPr>
          </w:p>
        </w:tc>
        <w:tc>
          <w:tcPr>
            <w:tcW w:w="1574" w:type="pct"/>
          </w:tcPr>
          <w:p w:rsidR="009D74D4" w:rsidRPr="00E02AF0" w:rsidRDefault="009D74D4" w:rsidP="009D74D4">
            <w:pPr>
              <w:tabs>
                <w:tab w:val="left" w:pos="9288"/>
              </w:tabs>
              <w:rPr>
                <w:rFonts w:ascii="Times New Roman" w:eastAsia="Times New Roman" w:hAnsi="Times New Roman" w:cs="Times New Roman"/>
                <w:b/>
                <w:sz w:val="24"/>
                <w:szCs w:val="24"/>
              </w:rPr>
            </w:pPr>
            <w:r w:rsidRPr="00E02AF0">
              <w:rPr>
                <w:b/>
                <w:sz w:val="24"/>
                <w:szCs w:val="24"/>
              </w:rPr>
              <w:t>«Утверждаю»</w:t>
            </w:r>
          </w:p>
          <w:p w:rsidR="009D74D4" w:rsidRPr="00E02AF0" w:rsidRDefault="009D74D4" w:rsidP="009D74D4">
            <w:pPr>
              <w:tabs>
                <w:tab w:val="left" w:pos="9288"/>
              </w:tabs>
              <w:rPr>
                <w:sz w:val="24"/>
                <w:szCs w:val="24"/>
              </w:rPr>
            </w:pPr>
            <w:r>
              <w:rPr>
                <w:sz w:val="24"/>
                <w:szCs w:val="24"/>
              </w:rPr>
              <w:t xml:space="preserve">Директор МКОУ </w:t>
            </w:r>
            <w:proofErr w:type="spellStart"/>
            <w:r>
              <w:rPr>
                <w:sz w:val="24"/>
                <w:szCs w:val="24"/>
              </w:rPr>
              <w:t>Бугаевской</w:t>
            </w:r>
            <w:proofErr w:type="spellEnd"/>
            <w:r>
              <w:rPr>
                <w:sz w:val="24"/>
                <w:szCs w:val="24"/>
              </w:rPr>
              <w:t xml:space="preserve"> С</w:t>
            </w:r>
            <w:r w:rsidRPr="00E02AF0">
              <w:rPr>
                <w:sz w:val="24"/>
                <w:szCs w:val="24"/>
              </w:rPr>
              <w:t>ОШ</w:t>
            </w:r>
            <w:r>
              <w:rPr>
                <w:sz w:val="24"/>
                <w:szCs w:val="24"/>
              </w:rPr>
              <w:t xml:space="preserve"> </w:t>
            </w:r>
          </w:p>
          <w:p w:rsidR="009D74D4" w:rsidRPr="00E02AF0" w:rsidRDefault="009D74D4" w:rsidP="009D74D4">
            <w:pPr>
              <w:tabs>
                <w:tab w:val="left" w:pos="9288"/>
              </w:tabs>
              <w:rPr>
                <w:sz w:val="24"/>
                <w:szCs w:val="24"/>
              </w:rPr>
            </w:pPr>
            <w:r>
              <w:rPr>
                <w:sz w:val="24"/>
                <w:szCs w:val="24"/>
              </w:rPr>
              <w:t>____________ В.И.Воронько</w:t>
            </w:r>
          </w:p>
          <w:p w:rsidR="009D74D4" w:rsidRPr="00E02AF0" w:rsidRDefault="009D74D4" w:rsidP="009D74D4">
            <w:pPr>
              <w:tabs>
                <w:tab w:val="left" w:pos="9288"/>
              </w:tabs>
              <w:rPr>
                <w:sz w:val="24"/>
                <w:szCs w:val="24"/>
              </w:rPr>
            </w:pPr>
          </w:p>
          <w:p w:rsidR="009D74D4" w:rsidRPr="00E02AF0" w:rsidRDefault="009D74D4" w:rsidP="009D74D4">
            <w:pPr>
              <w:tabs>
                <w:tab w:val="left" w:pos="9288"/>
              </w:tabs>
              <w:rPr>
                <w:sz w:val="24"/>
                <w:szCs w:val="24"/>
              </w:rPr>
            </w:pPr>
            <w:r>
              <w:rPr>
                <w:sz w:val="24"/>
                <w:szCs w:val="24"/>
              </w:rPr>
              <w:t>Приказ № 90</w:t>
            </w:r>
          </w:p>
          <w:p w:rsidR="009D74D4" w:rsidRPr="00E02AF0" w:rsidRDefault="009D74D4" w:rsidP="009D74D4">
            <w:pPr>
              <w:tabs>
                <w:tab w:val="left" w:pos="9288"/>
              </w:tabs>
              <w:rPr>
                <w:sz w:val="24"/>
                <w:szCs w:val="24"/>
              </w:rPr>
            </w:pPr>
            <w:r w:rsidRPr="00E02AF0">
              <w:rPr>
                <w:sz w:val="24"/>
                <w:szCs w:val="24"/>
              </w:rPr>
              <w:t>от  «</w:t>
            </w:r>
            <w:r>
              <w:rPr>
                <w:sz w:val="24"/>
                <w:szCs w:val="24"/>
              </w:rPr>
              <w:t>30» 08. 2019</w:t>
            </w:r>
            <w:r w:rsidRPr="00E02AF0">
              <w:rPr>
                <w:sz w:val="24"/>
                <w:szCs w:val="24"/>
              </w:rPr>
              <w:t>г.</w:t>
            </w:r>
          </w:p>
          <w:p w:rsidR="009D74D4" w:rsidRPr="00E02AF0" w:rsidRDefault="009D74D4" w:rsidP="009D74D4">
            <w:pPr>
              <w:tabs>
                <w:tab w:val="left" w:pos="9288"/>
              </w:tabs>
              <w:rPr>
                <w:sz w:val="24"/>
                <w:szCs w:val="24"/>
              </w:rPr>
            </w:pPr>
          </w:p>
        </w:tc>
      </w:tr>
    </w:tbl>
    <w:p w:rsidR="00AD041F" w:rsidRDefault="00AD041F" w:rsidP="00AD041F">
      <w:pPr>
        <w:tabs>
          <w:tab w:val="left" w:pos="9288"/>
        </w:tabs>
        <w:ind w:left="360"/>
        <w:jc w:val="center"/>
        <w:rPr>
          <w:sz w:val="20"/>
          <w:szCs w:val="20"/>
        </w:rPr>
      </w:pPr>
    </w:p>
    <w:p w:rsidR="00AD041F" w:rsidRDefault="009D74D4" w:rsidP="00AD041F">
      <w:pPr>
        <w:shd w:val="clear" w:color="auto" w:fill="FFFFFF"/>
        <w:spacing w:after="327"/>
        <w:rPr>
          <w:rFonts w:ascii="Helvetica" w:hAnsi="Helvetica"/>
          <w:color w:val="333333"/>
          <w:sz w:val="20"/>
          <w:szCs w:val="20"/>
        </w:rPr>
      </w:pPr>
      <w:r>
        <w:rPr>
          <w:rFonts w:ascii="Helvetica" w:hAnsi="Helvetica"/>
          <w:b/>
          <w:bCs/>
          <w:color w:val="333333"/>
          <w:sz w:val="20"/>
          <w:szCs w:val="20"/>
        </w:rPr>
        <w:t xml:space="preserve">                                                 </w:t>
      </w:r>
      <w:r w:rsidR="00AD041F">
        <w:rPr>
          <w:rFonts w:ascii="Helvetica" w:hAnsi="Helvetica"/>
          <w:b/>
          <w:bCs/>
          <w:color w:val="333333"/>
          <w:sz w:val="20"/>
          <w:szCs w:val="20"/>
        </w:rPr>
        <w:t>Рабочая программа учебного предмета</w:t>
      </w:r>
    </w:p>
    <w:p w:rsidR="00AD041F" w:rsidRDefault="00AD041F" w:rsidP="00AD041F">
      <w:pPr>
        <w:shd w:val="clear" w:color="auto" w:fill="FFFFFF"/>
        <w:spacing w:after="327"/>
        <w:jc w:val="center"/>
        <w:rPr>
          <w:rFonts w:ascii="Helvetica" w:hAnsi="Helvetica"/>
          <w:color w:val="333333"/>
          <w:sz w:val="20"/>
          <w:szCs w:val="20"/>
        </w:rPr>
      </w:pPr>
      <w:r>
        <w:rPr>
          <w:rFonts w:ascii="Helvetica" w:hAnsi="Helvetica"/>
          <w:b/>
          <w:bCs/>
          <w:color w:val="333333"/>
          <w:sz w:val="20"/>
          <w:szCs w:val="20"/>
        </w:rPr>
        <w:t>«Пропедевтического курса химия»</w:t>
      </w:r>
    </w:p>
    <w:p w:rsidR="00AD041F" w:rsidRDefault="00AD041F" w:rsidP="00AD041F">
      <w:pPr>
        <w:shd w:val="clear" w:color="auto" w:fill="FFFFFF"/>
        <w:spacing w:after="327"/>
        <w:jc w:val="center"/>
        <w:rPr>
          <w:rFonts w:ascii="Helvetica" w:hAnsi="Helvetica"/>
          <w:color w:val="333333"/>
          <w:sz w:val="20"/>
          <w:szCs w:val="20"/>
        </w:rPr>
      </w:pPr>
      <w:r>
        <w:rPr>
          <w:rFonts w:ascii="Helvetica" w:hAnsi="Helvetica"/>
          <w:b/>
          <w:bCs/>
          <w:color w:val="333333"/>
          <w:sz w:val="20"/>
          <w:szCs w:val="20"/>
        </w:rPr>
        <w:t>для 7- класса, базового уровня</w:t>
      </w:r>
    </w:p>
    <w:p w:rsidR="00AD041F" w:rsidRDefault="00AD041F" w:rsidP="00AD041F">
      <w:pPr>
        <w:tabs>
          <w:tab w:val="left" w:pos="9288"/>
        </w:tabs>
        <w:ind w:left="360"/>
        <w:jc w:val="center"/>
        <w:rPr>
          <w:b/>
          <w:i/>
          <w:sz w:val="20"/>
          <w:szCs w:val="20"/>
        </w:rPr>
      </w:pPr>
      <w:r>
        <w:rPr>
          <w:b/>
          <w:i/>
          <w:sz w:val="20"/>
          <w:szCs w:val="20"/>
        </w:rPr>
        <w:t>учителя химии</w:t>
      </w:r>
    </w:p>
    <w:p w:rsidR="00AD041F" w:rsidRDefault="00AD041F" w:rsidP="00AD041F">
      <w:pPr>
        <w:tabs>
          <w:tab w:val="left" w:pos="9288"/>
        </w:tabs>
        <w:jc w:val="center"/>
        <w:rPr>
          <w:b/>
          <w:i/>
          <w:sz w:val="20"/>
          <w:szCs w:val="20"/>
        </w:rPr>
      </w:pPr>
      <w:proofErr w:type="spellStart"/>
      <w:r>
        <w:rPr>
          <w:b/>
          <w:i/>
          <w:sz w:val="20"/>
          <w:szCs w:val="20"/>
        </w:rPr>
        <w:t>Ениной</w:t>
      </w:r>
      <w:proofErr w:type="spellEnd"/>
      <w:r>
        <w:rPr>
          <w:b/>
          <w:i/>
          <w:sz w:val="20"/>
          <w:szCs w:val="20"/>
        </w:rPr>
        <w:t xml:space="preserve"> Валентины Ивановны,</w:t>
      </w:r>
    </w:p>
    <w:p w:rsidR="00AD041F" w:rsidRDefault="00AD041F" w:rsidP="00AD041F">
      <w:pPr>
        <w:tabs>
          <w:tab w:val="left" w:pos="9288"/>
        </w:tabs>
        <w:ind w:left="360"/>
        <w:jc w:val="center"/>
        <w:rPr>
          <w:b/>
          <w:i/>
          <w:sz w:val="20"/>
          <w:szCs w:val="20"/>
        </w:rPr>
      </w:pPr>
      <w:r>
        <w:rPr>
          <w:b/>
          <w:i/>
          <w:sz w:val="20"/>
          <w:szCs w:val="20"/>
        </w:rPr>
        <w:t>высшей квалификационной категории</w:t>
      </w:r>
    </w:p>
    <w:p w:rsidR="00AD041F" w:rsidRDefault="00AD041F" w:rsidP="00AD041F">
      <w:pPr>
        <w:jc w:val="both"/>
        <w:rPr>
          <w:rFonts w:ascii="Ampir Deco" w:hAnsi="Ampir Deco" w:cs="Microsoft Sans Serif"/>
          <w:b/>
          <w:bCs/>
          <w:sz w:val="20"/>
          <w:szCs w:val="20"/>
        </w:rPr>
      </w:pPr>
    </w:p>
    <w:p w:rsidR="00AD041F" w:rsidRDefault="00AD041F" w:rsidP="00AD041F">
      <w:pPr>
        <w:rPr>
          <w:b/>
          <w:sz w:val="20"/>
          <w:szCs w:val="20"/>
        </w:rPr>
      </w:pPr>
      <w:r>
        <w:rPr>
          <w:rFonts w:ascii="Ampir Deco" w:hAnsi="Ampir Deco" w:cs="Microsoft Sans Serif"/>
          <w:b/>
          <w:bCs/>
          <w:sz w:val="20"/>
          <w:szCs w:val="20"/>
        </w:rPr>
        <w:t xml:space="preserve">                                                         </w:t>
      </w:r>
      <w:r w:rsidR="009D74D4">
        <w:rPr>
          <w:b/>
          <w:sz w:val="20"/>
          <w:szCs w:val="20"/>
        </w:rPr>
        <w:t>2019-2020</w:t>
      </w:r>
      <w:r>
        <w:rPr>
          <w:b/>
          <w:sz w:val="20"/>
          <w:szCs w:val="20"/>
        </w:rPr>
        <w:t xml:space="preserve"> учебный год</w:t>
      </w:r>
    </w:p>
    <w:p w:rsidR="00AD041F" w:rsidRDefault="00AD041F" w:rsidP="00AD041F">
      <w:pPr>
        <w:rPr>
          <w:b/>
          <w:sz w:val="20"/>
          <w:szCs w:val="20"/>
        </w:rPr>
      </w:pPr>
    </w:p>
    <w:p w:rsidR="009D74D4" w:rsidRDefault="00AD041F" w:rsidP="00AD041F">
      <w:pPr>
        <w:rPr>
          <w:b/>
          <w:sz w:val="20"/>
          <w:szCs w:val="20"/>
        </w:rPr>
      </w:pPr>
      <w:r>
        <w:rPr>
          <w:b/>
          <w:sz w:val="20"/>
          <w:szCs w:val="20"/>
        </w:rPr>
        <w:t xml:space="preserve">                                                                                                                             </w:t>
      </w:r>
    </w:p>
    <w:p w:rsidR="009D74D4" w:rsidRDefault="009D74D4" w:rsidP="00AD041F">
      <w:pPr>
        <w:rPr>
          <w:b/>
          <w:sz w:val="20"/>
          <w:szCs w:val="20"/>
        </w:rPr>
      </w:pPr>
    </w:p>
    <w:p w:rsidR="009D74D4" w:rsidRDefault="009D74D4" w:rsidP="00AD041F">
      <w:pPr>
        <w:rPr>
          <w:b/>
          <w:sz w:val="20"/>
          <w:szCs w:val="20"/>
        </w:rPr>
      </w:pPr>
    </w:p>
    <w:p w:rsidR="009D74D4" w:rsidRDefault="009D74D4" w:rsidP="00AD041F">
      <w:pPr>
        <w:rPr>
          <w:b/>
          <w:sz w:val="20"/>
          <w:szCs w:val="20"/>
        </w:rPr>
      </w:pPr>
    </w:p>
    <w:p w:rsidR="009D74D4" w:rsidRDefault="009D74D4" w:rsidP="00AD041F">
      <w:pPr>
        <w:rPr>
          <w:b/>
          <w:sz w:val="20"/>
          <w:szCs w:val="20"/>
        </w:rPr>
      </w:pPr>
    </w:p>
    <w:p w:rsidR="009D74D4" w:rsidRDefault="009D74D4" w:rsidP="00AD041F">
      <w:pPr>
        <w:rPr>
          <w:b/>
          <w:sz w:val="20"/>
          <w:szCs w:val="20"/>
        </w:rPr>
      </w:pPr>
    </w:p>
    <w:p w:rsidR="009D74D4" w:rsidRDefault="009D74D4" w:rsidP="00AD041F">
      <w:pPr>
        <w:rPr>
          <w:b/>
          <w:sz w:val="20"/>
          <w:szCs w:val="20"/>
        </w:rPr>
      </w:pPr>
    </w:p>
    <w:p w:rsidR="009D74D4" w:rsidRDefault="00AD041F" w:rsidP="009D74D4">
      <w:pPr>
        <w:spacing w:line="240" w:lineRule="auto"/>
        <w:rPr>
          <w:rFonts w:ascii="Helvetica" w:eastAsia="Times New Roman" w:hAnsi="Helvetica" w:cs="Helvetica"/>
          <w:b/>
          <w:bCs/>
          <w:color w:val="333333"/>
          <w:sz w:val="28"/>
          <w:szCs w:val="28"/>
        </w:rPr>
      </w:pPr>
      <w:r>
        <w:rPr>
          <w:b/>
          <w:sz w:val="20"/>
          <w:szCs w:val="20"/>
        </w:rPr>
        <w:lastRenderedPageBreak/>
        <w:t xml:space="preserve">   </w:t>
      </w:r>
      <w:r>
        <w:rPr>
          <w:rFonts w:ascii="Helvetica" w:eastAsia="Times New Roman" w:hAnsi="Helvetica" w:cs="Helvetica"/>
          <w:b/>
          <w:bCs/>
          <w:color w:val="333333"/>
          <w:sz w:val="28"/>
          <w:szCs w:val="28"/>
        </w:rPr>
        <w:t>Поясните</w:t>
      </w:r>
      <w:r w:rsidR="009D74D4">
        <w:rPr>
          <w:rFonts w:ascii="Helvetica" w:eastAsia="Times New Roman" w:hAnsi="Helvetica" w:cs="Helvetica"/>
          <w:b/>
          <w:bCs/>
          <w:color w:val="333333"/>
          <w:sz w:val="28"/>
          <w:szCs w:val="28"/>
        </w:rPr>
        <w:t>льная записка</w:t>
      </w:r>
    </w:p>
    <w:p w:rsidR="00AD041F" w:rsidRPr="009D74D4" w:rsidRDefault="009D74D4" w:rsidP="009D74D4">
      <w:pPr>
        <w:spacing w:line="240" w:lineRule="auto"/>
        <w:rPr>
          <w:b/>
          <w:sz w:val="20"/>
          <w:szCs w:val="20"/>
        </w:rPr>
      </w:pPr>
      <w:r w:rsidRPr="009D74D4">
        <w:rPr>
          <w:rFonts w:ascii="Helvetica" w:hAnsi="Helvetica"/>
          <w:bCs/>
          <w:color w:val="333333"/>
          <w:sz w:val="28"/>
          <w:szCs w:val="28"/>
        </w:rPr>
        <w:t>Рабочая программа учебного предмета</w:t>
      </w:r>
      <w:proofErr w:type="gramStart"/>
      <w:r w:rsidRPr="009D74D4">
        <w:rPr>
          <w:rFonts w:ascii="Helvetica" w:hAnsi="Helvetica"/>
          <w:bCs/>
          <w:color w:val="333333"/>
          <w:sz w:val="28"/>
          <w:szCs w:val="28"/>
        </w:rPr>
        <w:t>«П</w:t>
      </w:r>
      <w:proofErr w:type="gramEnd"/>
      <w:r w:rsidRPr="009D74D4">
        <w:rPr>
          <w:rFonts w:ascii="Helvetica" w:hAnsi="Helvetica"/>
          <w:bCs/>
          <w:color w:val="333333"/>
          <w:sz w:val="28"/>
          <w:szCs w:val="28"/>
        </w:rPr>
        <w:t>ропедевтического курса химия</w:t>
      </w:r>
      <w:r>
        <w:rPr>
          <w:rFonts w:ascii="Helvetica" w:hAnsi="Helvetica"/>
          <w:bCs/>
          <w:color w:val="333333"/>
          <w:sz w:val="28"/>
          <w:szCs w:val="28"/>
        </w:rPr>
        <w:t xml:space="preserve"> в </w:t>
      </w:r>
      <w:r w:rsidR="00AD041F">
        <w:rPr>
          <w:rFonts w:ascii="Helvetica" w:eastAsia="Times New Roman" w:hAnsi="Helvetica" w:cs="Helvetica"/>
          <w:color w:val="333333"/>
          <w:sz w:val="28"/>
          <w:szCs w:val="28"/>
        </w:rPr>
        <w:t>7 классе составлена на основе Примерной программы основного общего образования по химии и Программы курса «Химия. Вводный курс» для 7 класса общеобразовательных учреждений по химии, авторы О.С. Габриелян, И.Г. Остроумов, 2013 г.</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Программа рассчитана на </w:t>
      </w:r>
      <w:r>
        <w:rPr>
          <w:rFonts w:ascii="Helvetica" w:eastAsia="Times New Roman" w:hAnsi="Helvetica" w:cs="Helvetica"/>
          <w:b/>
          <w:bCs/>
          <w:color w:val="333333"/>
          <w:sz w:val="28"/>
          <w:szCs w:val="28"/>
        </w:rPr>
        <w:t>34 часа в год (1 час в неделю)</w:t>
      </w:r>
      <w:r>
        <w:rPr>
          <w:rFonts w:ascii="Helvetica" w:eastAsia="Times New Roman" w:hAnsi="Helvetica" w:cs="Helvetica"/>
          <w:color w:val="333333"/>
          <w:sz w:val="28"/>
          <w:szCs w:val="28"/>
        </w:rPr>
        <w:t>. Программой предусмотрено проведение:</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контрольных работ – 2;</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практических работ – 6;</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Предлагаемая рабочая программа реализуется в учебниках химии и учебно-методических пособиях, созданных коллективом авторов под руководством О.С. Габриеляна.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Преподавание химии в 7 классе рассчитано на использование учебника: Габриелян О.С., Остроумов И.Г., </w:t>
      </w:r>
      <w:proofErr w:type="spellStart"/>
      <w:r>
        <w:rPr>
          <w:rFonts w:ascii="Helvetica" w:eastAsia="Times New Roman" w:hAnsi="Helvetica" w:cs="Helvetica"/>
          <w:color w:val="333333"/>
          <w:sz w:val="28"/>
          <w:szCs w:val="28"/>
        </w:rPr>
        <w:t>Ахлебинин</w:t>
      </w:r>
      <w:proofErr w:type="spellEnd"/>
      <w:r>
        <w:rPr>
          <w:rFonts w:ascii="Helvetica" w:eastAsia="Times New Roman" w:hAnsi="Helvetica" w:cs="Helvetica"/>
          <w:color w:val="333333"/>
          <w:sz w:val="28"/>
          <w:szCs w:val="28"/>
        </w:rPr>
        <w:t xml:space="preserve"> А.К. Химия. Вводный курс.7 класс./ </w:t>
      </w:r>
      <w:proofErr w:type="spellStart"/>
      <w:r>
        <w:rPr>
          <w:rFonts w:ascii="Helvetica" w:eastAsia="Times New Roman" w:hAnsi="Helvetica" w:cs="Helvetica"/>
          <w:color w:val="333333"/>
          <w:sz w:val="28"/>
          <w:szCs w:val="28"/>
        </w:rPr>
        <w:t>М.:Дрофа</w:t>
      </w:r>
      <w:proofErr w:type="spellEnd"/>
      <w:r>
        <w:rPr>
          <w:rFonts w:ascii="Helvetica" w:eastAsia="Times New Roman" w:hAnsi="Helvetica" w:cs="Helvetica"/>
          <w:color w:val="333333"/>
          <w:sz w:val="28"/>
          <w:szCs w:val="28"/>
        </w:rPr>
        <w:t>, 2017</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Данный учебник входит в Федеральный перечень учебников, рекомендованный (допущенный) Министерством образования и науки РФ к использованию в образовательном процессе в общеобразовательных учреждениях </w:t>
      </w: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Общая характеристика учебного предмета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color w:val="333333"/>
          <w:sz w:val="28"/>
          <w:szCs w:val="28"/>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Pr>
          <w:rFonts w:ascii="Helvetica" w:eastAsia="Times New Roman" w:hAnsi="Helvetica" w:cs="Helvetica"/>
          <w:color w:val="333333"/>
          <w:sz w:val="28"/>
          <w:szCs w:val="28"/>
        </w:rPr>
        <w:t xml:space="preserve">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Pr>
          <w:rFonts w:ascii="Helvetica" w:eastAsia="Times New Roman" w:hAnsi="Helvetica" w:cs="Helvetica"/>
          <w:color w:val="333333"/>
          <w:sz w:val="28"/>
          <w:szCs w:val="28"/>
        </w:rPr>
        <w:t>метапредметных</w:t>
      </w:r>
      <w:proofErr w:type="spellEnd"/>
      <w:r>
        <w:rPr>
          <w:rFonts w:ascii="Helvetica" w:eastAsia="Times New Roman" w:hAnsi="Helvetica" w:cs="Helvetica"/>
          <w:color w:val="333333"/>
          <w:sz w:val="28"/>
          <w:szCs w:val="28"/>
        </w:rPr>
        <w:t xml:space="preserve"> образовательных результатов.</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«вещество» – знание о составе и строении веществ, их свойствах и биологическом значении;</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«химическая реакция» – знание о превращениях одних веще</w:t>
      </w:r>
      <w:proofErr w:type="gramStart"/>
      <w:r>
        <w:rPr>
          <w:rFonts w:ascii="Helvetica" w:eastAsia="Times New Roman" w:hAnsi="Helvetica" w:cs="Helvetica"/>
          <w:color w:val="333333"/>
          <w:sz w:val="28"/>
          <w:szCs w:val="28"/>
        </w:rPr>
        <w:t>ств в др</w:t>
      </w:r>
      <w:proofErr w:type="gramEnd"/>
      <w:r>
        <w:rPr>
          <w:rFonts w:ascii="Helvetica" w:eastAsia="Times New Roman" w:hAnsi="Helvetica" w:cs="Helvetica"/>
          <w:color w:val="333333"/>
          <w:sz w:val="28"/>
          <w:szCs w:val="28"/>
        </w:rPr>
        <w:t>угие, условиях протекания таких превращений и способах управления реакциями;</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«применение веществ» – знание и опыт безопасного обращения с веществами, материалами и процессами, необходимыми в быту и на производстве;</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Так в 6 классе в курсе математике учащиеся решают задачи на нахождение части от целого, используя эти знания, можно решать задачи на нахождение массовой доли элемента в веществе и массовой доли вещества в растворе.</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Место предмета в базисном учебном плане</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Учебное содержание курса химии включает следующие курсы:</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Химия. Вводный курс. 7 класс. 35/70 ч, 1/2 ч в неделю;</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Химия. 8 класс. 70 ч, 2 ч в неделю;</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Химия. 9 класс. 70 ч, 2 ч в неделю.</w:t>
      </w: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Описание ценностных ориентиров содержания учебного</w:t>
      </w:r>
      <w:r>
        <w:rPr>
          <w:rFonts w:ascii="Helvetica" w:eastAsia="Times New Roman" w:hAnsi="Helvetica" w:cs="Helvetica"/>
          <w:color w:val="333333"/>
          <w:sz w:val="28"/>
          <w:szCs w:val="28"/>
        </w:rPr>
        <w:t> </w:t>
      </w:r>
      <w:r>
        <w:rPr>
          <w:rFonts w:ascii="Helvetica" w:eastAsia="Times New Roman" w:hAnsi="Helvetica" w:cs="Helvetica"/>
          <w:b/>
          <w:bCs/>
          <w:color w:val="333333"/>
          <w:sz w:val="28"/>
          <w:szCs w:val="28"/>
        </w:rPr>
        <w:t>предмета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Цели изучения предмета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Изучение химии в 7 классе направлено на достижение учащимися следующих целей:</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lastRenderedPageBreak/>
        <w:t>формирование </w:t>
      </w:r>
      <w:r>
        <w:rPr>
          <w:rFonts w:ascii="Helvetica" w:eastAsia="Times New Roman" w:hAnsi="Helvetica" w:cs="Helvetica"/>
          <w:color w:val="333333"/>
          <w:sz w:val="28"/>
          <w:szCs w:val="28"/>
        </w:rPr>
        <w:t>у учащихся химической картины мира как органической части его целостной естественнонаучной картины;</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развитие </w:t>
      </w:r>
      <w:r>
        <w:rPr>
          <w:rFonts w:ascii="Helvetica" w:eastAsia="Times New Roman" w:hAnsi="Helvetica" w:cs="Helvetica"/>
          <w:color w:val="333333"/>
          <w:sz w:val="28"/>
          <w:szCs w:val="28"/>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формирование </w:t>
      </w:r>
      <w:r>
        <w:rPr>
          <w:rFonts w:ascii="Helvetica" w:eastAsia="Times New Roman" w:hAnsi="Helvetica" w:cs="Helvetica"/>
          <w:color w:val="333333"/>
          <w:sz w:val="28"/>
          <w:szCs w:val="28"/>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воспитание </w:t>
      </w:r>
      <w:r>
        <w:rPr>
          <w:rFonts w:ascii="Helvetica" w:eastAsia="Times New Roman" w:hAnsi="Helvetica" w:cs="Helvetica"/>
          <w:color w:val="333333"/>
          <w:sz w:val="28"/>
          <w:szCs w:val="28"/>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проектирование </w:t>
      </w:r>
      <w:r>
        <w:rPr>
          <w:rFonts w:ascii="Helvetica" w:eastAsia="Times New Roman" w:hAnsi="Helvetica" w:cs="Helvetica"/>
          <w:color w:val="333333"/>
          <w:sz w:val="28"/>
          <w:szCs w:val="28"/>
        </w:rPr>
        <w:t>и </w:t>
      </w:r>
      <w:r>
        <w:rPr>
          <w:rFonts w:ascii="Helvetica" w:eastAsia="Times New Roman" w:hAnsi="Helvetica" w:cs="Helvetica"/>
          <w:i/>
          <w:iCs/>
          <w:color w:val="333333"/>
          <w:sz w:val="28"/>
          <w:szCs w:val="28"/>
        </w:rPr>
        <w:t>реализация </w:t>
      </w:r>
      <w:r>
        <w:rPr>
          <w:rFonts w:ascii="Helvetica" w:eastAsia="Times New Roman" w:hAnsi="Helvetica" w:cs="Helvetica"/>
          <w:color w:val="333333"/>
          <w:sz w:val="28"/>
          <w:szCs w:val="28"/>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овладение </w:t>
      </w:r>
      <w:r>
        <w:rPr>
          <w:rFonts w:ascii="Helvetica" w:eastAsia="Times New Roman" w:hAnsi="Helvetica" w:cs="Helvetica"/>
          <w:color w:val="333333"/>
          <w:sz w:val="28"/>
          <w:szCs w:val="28"/>
        </w:rPr>
        <w:t>ключевыми компетенциями (учебно-познавательными, информационными, ценностно-смысловыми, коммуникативными).</w:t>
      </w: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
          <w:bCs/>
          <w:color w:val="333333"/>
          <w:sz w:val="28"/>
          <w:szCs w:val="28"/>
        </w:rPr>
        <w:t xml:space="preserve">Личностные, </w:t>
      </w:r>
      <w:proofErr w:type="spellStart"/>
      <w:r>
        <w:rPr>
          <w:rFonts w:ascii="Helvetica" w:eastAsia="Times New Roman" w:hAnsi="Helvetica" w:cs="Helvetica"/>
          <w:b/>
          <w:bCs/>
          <w:color w:val="333333"/>
          <w:sz w:val="28"/>
          <w:szCs w:val="28"/>
        </w:rPr>
        <w:t>метапредметные</w:t>
      </w:r>
      <w:proofErr w:type="spellEnd"/>
      <w:r>
        <w:rPr>
          <w:rFonts w:ascii="Helvetica" w:eastAsia="Times New Roman" w:hAnsi="Helvetica" w:cs="Helvetica"/>
          <w:b/>
          <w:bCs/>
          <w:color w:val="333333"/>
          <w:sz w:val="28"/>
          <w:szCs w:val="28"/>
        </w:rPr>
        <w:t xml:space="preserve"> и предметные результаты освоения конкретного учебного предмета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color w:val="333333"/>
          <w:sz w:val="28"/>
          <w:szCs w:val="28"/>
        </w:rPr>
        <w:t>Деятельность образовательного учреждения в обучении химии должна быть направлена на достижение обучающи</w:t>
      </w:r>
      <w:r>
        <w:rPr>
          <w:rFonts w:ascii="Helvetica" w:eastAsia="Times New Roman" w:hAnsi="Helvetica" w:cs="Helvetica"/>
          <w:color w:val="333333"/>
          <w:sz w:val="28"/>
          <w:szCs w:val="28"/>
        </w:rPr>
        <w:softHyphen/>
        <w:t>мися следующих </w:t>
      </w:r>
      <w:r>
        <w:rPr>
          <w:rFonts w:ascii="Helvetica" w:eastAsia="Times New Roman" w:hAnsi="Helvetica" w:cs="Helvetica"/>
          <w:b/>
          <w:bCs/>
          <w:color w:val="333333"/>
          <w:sz w:val="28"/>
          <w:szCs w:val="28"/>
        </w:rPr>
        <w:t>личностных результатов:</w:t>
      </w:r>
      <w:proofErr w:type="gramEnd"/>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Учащийся должен:</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i/>
          <w:iCs/>
          <w:color w:val="333333"/>
          <w:sz w:val="28"/>
          <w:szCs w:val="28"/>
        </w:rPr>
        <w:t>знать и понимать</w:t>
      </w:r>
      <w:r>
        <w:rPr>
          <w:rFonts w:ascii="Helvetica" w:eastAsia="Times New Roman" w:hAnsi="Helvetica" w:cs="Helvetica"/>
          <w:color w:val="333333"/>
          <w:sz w:val="28"/>
          <w:szCs w:val="28"/>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roofErr w:type="gramEnd"/>
      <w:r>
        <w:rPr>
          <w:rFonts w:ascii="Helvetica" w:eastAsia="Times New Roman" w:hAnsi="Helvetica" w:cs="Helvetica"/>
          <w:color w:val="333333"/>
          <w:sz w:val="28"/>
          <w:szCs w:val="28"/>
        </w:rPr>
        <w:t xml:space="preserve"> основные права и обязанности гражданина (в том числе учащегося), связанные с личностным, профессиональным и жизненным самоопределением;</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i/>
          <w:iCs/>
          <w:color w:val="333333"/>
          <w:sz w:val="28"/>
          <w:szCs w:val="28"/>
        </w:rPr>
        <w:t>испытывать</w:t>
      </w:r>
      <w:r>
        <w:rPr>
          <w:rFonts w:ascii="Helvetica" w:eastAsia="Times New Roman" w:hAnsi="Helvetica" w:cs="Helvetica"/>
          <w:color w:val="333333"/>
          <w:sz w:val="28"/>
          <w:szCs w:val="28"/>
        </w:rPr>
        <w:t xml:space="preserve">: чувство гордости за российскую химическую науку и уважение к истории ее развития; уважение и принятие достижений </w:t>
      </w:r>
      <w:r>
        <w:rPr>
          <w:rFonts w:ascii="Helvetica" w:eastAsia="Times New Roman" w:hAnsi="Helvetica" w:cs="Helvetica"/>
          <w:color w:val="333333"/>
          <w:sz w:val="28"/>
          <w:szCs w:val="28"/>
        </w:rPr>
        <w:lastRenderedPageBreak/>
        <w:t>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roofErr w:type="gramEnd"/>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признавать</w:t>
      </w:r>
      <w:r>
        <w:rPr>
          <w:rFonts w:ascii="Helvetica" w:eastAsia="Times New Roman" w:hAnsi="Helvetica" w:cs="Helvetica"/>
          <w:color w:val="333333"/>
          <w:sz w:val="28"/>
          <w:szCs w:val="28"/>
        </w:rPr>
        <w:t>: ценность здоровья (своего и других людей); необходимость самовыражения, самореализации, социального признания;</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i/>
          <w:iCs/>
          <w:color w:val="333333"/>
          <w:sz w:val="28"/>
          <w:szCs w:val="28"/>
        </w:rPr>
        <w:t>осознавать</w:t>
      </w:r>
      <w:r>
        <w:rPr>
          <w:rFonts w:ascii="Helvetica" w:eastAsia="Times New Roman" w:hAnsi="Helvetica" w:cs="Helvetica"/>
          <w:color w:val="333333"/>
          <w:sz w:val="28"/>
          <w:szCs w:val="28"/>
        </w:rPr>
        <w:t>: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i/>
          <w:iCs/>
          <w:color w:val="333333"/>
          <w:sz w:val="28"/>
          <w:szCs w:val="28"/>
        </w:rPr>
        <w:t>проявлять</w:t>
      </w:r>
      <w:r>
        <w:rPr>
          <w:rFonts w:ascii="Helvetica" w:eastAsia="Times New Roman" w:hAnsi="Helvetica" w:cs="Helvetica"/>
          <w:color w:val="333333"/>
          <w:sz w:val="28"/>
          <w:szCs w:val="28"/>
        </w:rPr>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roofErr w:type="gramEnd"/>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i/>
          <w:iCs/>
          <w:color w:val="333333"/>
          <w:sz w:val="28"/>
          <w:szCs w:val="28"/>
        </w:rPr>
        <w:t>уметь</w:t>
      </w:r>
      <w:r>
        <w:rPr>
          <w:rFonts w:ascii="Helvetica" w:eastAsia="Times New Roman" w:hAnsi="Helvetica" w:cs="Helvetica"/>
          <w:color w:val="333333"/>
          <w:sz w:val="28"/>
          <w:szCs w:val="28"/>
        </w:rPr>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roofErr w:type="gramEnd"/>
      <w:r>
        <w:rPr>
          <w:rFonts w:ascii="Helvetica" w:eastAsia="Times New Roman" w:hAnsi="Helvetica" w:cs="Helvetica"/>
          <w:color w:val="333333"/>
          <w:sz w:val="28"/>
          <w:szCs w:val="28"/>
        </w:rPr>
        <w:t xml:space="preserve">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AD041F" w:rsidRDefault="00AD041F" w:rsidP="00AD041F">
      <w:pPr>
        <w:shd w:val="clear" w:color="auto" w:fill="FFFFFF"/>
        <w:spacing w:after="327" w:line="240" w:lineRule="auto"/>
        <w:rPr>
          <w:rFonts w:ascii="Helvetica" w:eastAsia="Times New Roman" w:hAnsi="Helvetica" w:cs="Helvetica"/>
          <w:b/>
          <w:bCs/>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roofErr w:type="spellStart"/>
      <w:r>
        <w:rPr>
          <w:rFonts w:ascii="Helvetica" w:eastAsia="Times New Roman" w:hAnsi="Helvetica" w:cs="Helvetica"/>
          <w:b/>
          <w:bCs/>
          <w:color w:val="333333"/>
          <w:sz w:val="28"/>
          <w:szCs w:val="28"/>
        </w:rPr>
        <w:lastRenderedPageBreak/>
        <w:t>Метапредметными</w:t>
      </w:r>
      <w:proofErr w:type="spellEnd"/>
      <w:r>
        <w:rPr>
          <w:rFonts w:ascii="Helvetica" w:eastAsia="Times New Roman" w:hAnsi="Helvetica" w:cs="Helvetica"/>
          <w:b/>
          <w:bCs/>
          <w:color w:val="333333"/>
          <w:sz w:val="28"/>
          <w:szCs w:val="28"/>
        </w:rPr>
        <w:t xml:space="preserve"> результатами </w:t>
      </w:r>
      <w:r>
        <w:rPr>
          <w:rFonts w:ascii="Helvetica" w:eastAsia="Times New Roman" w:hAnsi="Helvetica" w:cs="Helvetica"/>
          <w:color w:val="333333"/>
          <w:sz w:val="28"/>
          <w:szCs w:val="28"/>
        </w:rPr>
        <w:t>освоения выпускника</w:t>
      </w:r>
      <w:r>
        <w:rPr>
          <w:rFonts w:ascii="Helvetica" w:eastAsia="Times New Roman" w:hAnsi="Helvetica" w:cs="Helvetica"/>
          <w:color w:val="333333"/>
          <w:sz w:val="28"/>
          <w:szCs w:val="28"/>
        </w:rPr>
        <w:softHyphen/>
        <w:t>ми основной школы программы по химии являются:</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определять проблемы, т. е. устанавливать несоответствие между желаемым и действительным;</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составлять сложный план текста;</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владеть таким видом изложения текста, как повествование;</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под руководством учителя проводить непосредственное наблюдение;</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под руководством учителя оформлять отчет, включающий описание наблюдения, его результатов, выводов;</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получать химическую информацию из различных источников;</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определять объект и аспект анализа и синтеза;</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определять компоненты объекта в соответствии с аспектом анализа и синтеза;</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осуществлять качественное и количественное описание компонентов объекта;</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определять отношения объекта с другими объектами;</w:t>
      </w:r>
    </w:p>
    <w:p w:rsidR="00AD041F" w:rsidRDefault="00AD041F" w:rsidP="00AD041F">
      <w:pPr>
        <w:numPr>
          <w:ilvl w:val="0"/>
          <w:numId w:val="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определять существенные признаки объекта.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b/>
          <w:bCs/>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b/>
          <w:bCs/>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Предметными результатами </w:t>
      </w:r>
      <w:r>
        <w:rPr>
          <w:rFonts w:ascii="Helvetica" w:eastAsia="Times New Roman" w:hAnsi="Helvetica" w:cs="Helvetica"/>
          <w:color w:val="333333"/>
          <w:sz w:val="28"/>
          <w:szCs w:val="28"/>
        </w:rPr>
        <w:t>освоения выпускниками основной школы программы по химии являются:</w:t>
      </w:r>
    </w:p>
    <w:p w:rsidR="00AD041F" w:rsidRDefault="00AD041F" w:rsidP="00AD041F">
      <w:pPr>
        <w:numPr>
          <w:ilvl w:val="0"/>
          <w:numId w:val="2"/>
        </w:num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color w:val="333333"/>
          <w:sz w:val="28"/>
          <w:szCs w:val="28"/>
        </w:rPr>
        <w:lastRenderedPageBreak/>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знать: предметы изучения естественнонаучных дисциплин, в том числе химии; химические символы:</w:t>
      </w:r>
      <w:proofErr w:type="gram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Al</w:t>
      </w:r>
      <w:proofErr w:type="spell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Ag</w:t>
      </w:r>
      <w:proofErr w:type="spellEnd"/>
      <w:r>
        <w:rPr>
          <w:rFonts w:ascii="Helvetica" w:eastAsia="Times New Roman" w:hAnsi="Helvetica" w:cs="Helvetica"/>
          <w:color w:val="333333"/>
          <w:sz w:val="28"/>
          <w:szCs w:val="28"/>
        </w:rPr>
        <w:t xml:space="preserve">, C, </w:t>
      </w:r>
      <w:proofErr w:type="spellStart"/>
      <w:r>
        <w:rPr>
          <w:rFonts w:ascii="Helvetica" w:eastAsia="Times New Roman" w:hAnsi="Helvetica" w:cs="Helvetica"/>
          <w:color w:val="333333"/>
          <w:sz w:val="28"/>
          <w:szCs w:val="28"/>
        </w:rPr>
        <w:t>Ca</w:t>
      </w:r>
      <w:proofErr w:type="spell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Cl</w:t>
      </w:r>
      <w:proofErr w:type="spell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Cu</w:t>
      </w:r>
      <w:proofErr w:type="spell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Fe</w:t>
      </w:r>
      <w:proofErr w:type="spellEnd"/>
      <w:r>
        <w:rPr>
          <w:rFonts w:ascii="Helvetica" w:eastAsia="Times New Roman" w:hAnsi="Helvetica" w:cs="Helvetica"/>
          <w:color w:val="333333"/>
          <w:sz w:val="28"/>
          <w:szCs w:val="28"/>
        </w:rPr>
        <w:t xml:space="preserve">, H, K, N, </w:t>
      </w:r>
      <w:proofErr w:type="spellStart"/>
      <w:r>
        <w:rPr>
          <w:rFonts w:ascii="Helvetica" w:eastAsia="Times New Roman" w:hAnsi="Helvetica" w:cs="Helvetica"/>
          <w:color w:val="333333"/>
          <w:sz w:val="28"/>
          <w:szCs w:val="28"/>
        </w:rPr>
        <w:t>Mg</w:t>
      </w:r>
      <w:proofErr w:type="spell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Na</w:t>
      </w:r>
      <w:proofErr w:type="spellEnd"/>
      <w:r>
        <w:rPr>
          <w:rFonts w:ascii="Helvetica" w:eastAsia="Times New Roman" w:hAnsi="Helvetica" w:cs="Helvetica"/>
          <w:color w:val="333333"/>
          <w:sz w:val="28"/>
          <w:szCs w:val="28"/>
        </w:rPr>
        <w:t xml:space="preserve">, O, P, S, </w:t>
      </w:r>
      <w:proofErr w:type="spellStart"/>
      <w:r>
        <w:rPr>
          <w:rFonts w:ascii="Helvetica" w:eastAsia="Times New Roman" w:hAnsi="Helvetica" w:cs="Helvetica"/>
          <w:color w:val="333333"/>
          <w:sz w:val="28"/>
          <w:szCs w:val="28"/>
        </w:rPr>
        <w:t>Si</w:t>
      </w:r>
      <w:proofErr w:type="spellEnd"/>
      <w:r>
        <w:rPr>
          <w:rFonts w:ascii="Helvetica" w:eastAsia="Times New Roman" w:hAnsi="Helvetica" w:cs="Helvetica"/>
          <w:color w:val="333333"/>
          <w:sz w:val="28"/>
          <w:szCs w:val="28"/>
        </w:rPr>
        <w:t xml:space="preserve">, </w:t>
      </w:r>
      <w:proofErr w:type="spellStart"/>
      <w:r>
        <w:rPr>
          <w:rFonts w:ascii="Helvetica" w:eastAsia="Times New Roman" w:hAnsi="Helvetica" w:cs="Helvetica"/>
          <w:color w:val="333333"/>
          <w:sz w:val="28"/>
          <w:szCs w:val="28"/>
        </w:rPr>
        <w:t>Zn</w:t>
      </w:r>
      <w:proofErr w:type="spellEnd"/>
      <w:r>
        <w:rPr>
          <w:rFonts w:ascii="Helvetica" w:eastAsia="Times New Roman" w:hAnsi="Helvetica" w:cs="Helvetica"/>
          <w:color w:val="333333"/>
          <w:sz w:val="28"/>
          <w:szCs w:val="28"/>
        </w:rPr>
        <w:t>, их названия и произношение;</w:t>
      </w:r>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классифицировать вещества по составу </w:t>
      </w:r>
      <w:proofErr w:type="gramStart"/>
      <w:r>
        <w:rPr>
          <w:rFonts w:ascii="Helvetica" w:eastAsia="Times New Roman" w:hAnsi="Helvetica" w:cs="Helvetica"/>
          <w:color w:val="333333"/>
          <w:sz w:val="28"/>
          <w:szCs w:val="28"/>
        </w:rPr>
        <w:t>на</w:t>
      </w:r>
      <w:proofErr w:type="gramEnd"/>
      <w:r>
        <w:rPr>
          <w:rFonts w:ascii="Helvetica" w:eastAsia="Times New Roman" w:hAnsi="Helvetica" w:cs="Helvetica"/>
          <w:color w:val="333333"/>
          <w:sz w:val="28"/>
          <w:szCs w:val="28"/>
        </w:rPr>
        <w:t xml:space="preserve"> простые и сложные;</w:t>
      </w:r>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различать: тела и вещества; химический элемент и простое вещество;</w:t>
      </w:r>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color w:val="333333"/>
          <w:sz w:val="28"/>
          <w:szCs w:val="28"/>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объяснять сущность химических явлений (с точки зрения атомно-молекулярного учения) и их принципиальное отличие от физических явлений;</w:t>
      </w:r>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proofErr w:type="gramStart"/>
      <w:r>
        <w:rPr>
          <w:rFonts w:ascii="Helvetica" w:eastAsia="Times New Roman" w:hAnsi="Helvetica" w:cs="Helvetica"/>
          <w:color w:val="333333"/>
          <w:sz w:val="28"/>
          <w:szCs w:val="28"/>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вычислять относительную молекулярную массу вещества и массовую долю химического элемента в соединениях;</w:t>
      </w:r>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проводить наблюдения свойств веществ и явлений, происходящих с веществами;</w:t>
      </w:r>
    </w:p>
    <w:p w:rsidR="00AD041F" w:rsidRDefault="00AD041F" w:rsidP="00AD041F">
      <w:pPr>
        <w:numPr>
          <w:ilvl w:val="0"/>
          <w:numId w:val="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соблюдать правила техники безопасности при проведении наблюдений и лабораторных опытов.</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Содержание программы «Химия</w:t>
      </w:r>
      <w:proofErr w:type="gramStart"/>
      <w:r>
        <w:rPr>
          <w:rFonts w:ascii="Helvetica" w:eastAsia="Times New Roman" w:hAnsi="Helvetica" w:cs="Helvetica"/>
          <w:b/>
          <w:bCs/>
          <w:color w:val="333333"/>
          <w:sz w:val="28"/>
          <w:szCs w:val="28"/>
        </w:rPr>
        <w:t xml:space="preserve"> .</w:t>
      </w:r>
      <w:proofErr w:type="gramEnd"/>
      <w:r>
        <w:rPr>
          <w:rFonts w:ascii="Helvetica" w:eastAsia="Times New Roman" w:hAnsi="Helvetica" w:cs="Helvetica"/>
          <w:b/>
          <w:bCs/>
          <w:color w:val="333333"/>
          <w:sz w:val="28"/>
          <w:szCs w:val="28"/>
        </w:rPr>
        <w:t>Вводный курс» (34 ч, 1 ч в неделю)</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Раздел 1. «Химия в центре естествознания» (11 ч.)</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 Химия – часть естествознания. Взаимоотношения человека и окружающего мира. Предмет химии. Физические тела и </w:t>
      </w:r>
      <w:proofErr w:type="spellStart"/>
      <w:r>
        <w:rPr>
          <w:rFonts w:ascii="Helvetica" w:eastAsia="Times New Roman" w:hAnsi="Helvetica" w:cs="Helvetica"/>
          <w:color w:val="333333"/>
          <w:sz w:val="28"/>
          <w:szCs w:val="28"/>
        </w:rPr>
        <w:t>вещества</w:t>
      </w:r>
      <w:proofErr w:type="gramStart"/>
      <w:r>
        <w:rPr>
          <w:rFonts w:ascii="Helvetica" w:eastAsia="Times New Roman" w:hAnsi="Helvetica" w:cs="Helvetica"/>
          <w:color w:val="333333"/>
          <w:sz w:val="28"/>
          <w:szCs w:val="28"/>
        </w:rPr>
        <w:t>.С</w:t>
      </w:r>
      <w:proofErr w:type="gramEnd"/>
      <w:r>
        <w:rPr>
          <w:rFonts w:ascii="Helvetica" w:eastAsia="Times New Roman" w:hAnsi="Helvetica" w:cs="Helvetica"/>
          <w:color w:val="333333"/>
          <w:sz w:val="28"/>
          <w:szCs w:val="28"/>
        </w:rPr>
        <w:t>войства</w:t>
      </w:r>
      <w:proofErr w:type="spellEnd"/>
      <w:r>
        <w:rPr>
          <w:rFonts w:ascii="Helvetica" w:eastAsia="Times New Roman" w:hAnsi="Helvetica" w:cs="Helvetica"/>
          <w:color w:val="333333"/>
          <w:sz w:val="28"/>
          <w:szCs w:val="28"/>
        </w:rPr>
        <w:t xml:space="preserve"> веществ. Применение веществ на основе их свойств.</w:t>
      </w:r>
      <w:r>
        <w:rPr>
          <w:rFonts w:ascii="Helvetica" w:eastAsia="Times New Roman" w:hAnsi="Helvetica" w:cs="Helvetica"/>
          <w:b/>
          <w:bCs/>
          <w:color w:val="333333"/>
          <w:sz w:val="28"/>
          <w:szCs w:val="28"/>
        </w:rPr>
        <w:t> </w:t>
      </w:r>
      <w:r>
        <w:rPr>
          <w:rFonts w:ascii="Helvetica" w:eastAsia="Times New Roman" w:hAnsi="Helvetica" w:cs="Helvetica"/>
          <w:color w:val="333333"/>
          <w:sz w:val="28"/>
          <w:szCs w:val="28"/>
        </w:rPr>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r>
        <w:rPr>
          <w:rFonts w:ascii="Helvetica" w:eastAsia="Times New Roman" w:hAnsi="Helvetica" w:cs="Helvetica"/>
          <w:b/>
          <w:bCs/>
          <w:color w:val="333333"/>
          <w:sz w:val="28"/>
          <w:szCs w:val="28"/>
        </w:rPr>
        <w:t> </w:t>
      </w:r>
      <w:r>
        <w:rPr>
          <w:rFonts w:ascii="Helvetica" w:eastAsia="Times New Roman" w:hAnsi="Helvetica" w:cs="Helvetica"/>
          <w:color w:val="333333"/>
          <w:sz w:val="28"/>
          <w:szCs w:val="28"/>
        </w:rPr>
        <w:t xml:space="preserve">Модель, моделирование. Особенности моделирования в географии, физике, биологии. Модели в биологии. Муляжи. Модели в физике. </w:t>
      </w:r>
      <w:proofErr w:type="spellStart"/>
      <w:r>
        <w:rPr>
          <w:rFonts w:ascii="Helvetica" w:eastAsia="Times New Roman" w:hAnsi="Helvetica" w:cs="Helvetica"/>
          <w:color w:val="333333"/>
          <w:sz w:val="28"/>
          <w:szCs w:val="28"/>
        </w:rPr>
        <w:t>Электрофорная</w:t>
      </w:r>
      <w:proofErr w:type="spellEnd"/>
      <w:r>
        <w:rPr>
          <w:rFonts w:ascii="Helvetica" w:eastAsia="Times New Roman" w:hAnsi="Helvetica" w:cs="Helvetica"/>
          <w:color w:val="333333"/>
          <w:sz w:val="28"/>
          <w:szCs w:val="28"/>
        </w:rPr>
        <w:t xml:space="preserve"> машина. Географические модели. </w:t>
      </w:r>
      <w:proofErr w:type="gramStart"/>
      <w:r>
        <w:rPr>
          <w:rFonts w:ascii="Helvetica" w:eastAsia="Times New Roman" w:hAnsi="Helvetica" w:cs="Helvetica"/>
          <w:color w:val="333333"/>
          <w:sz w:val="28"/>
          <w:szCs w:val="28"/>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r>
        <w:rPr>
          <w:rFonts w:ascii="Helvetica" w:eastAsia="Times New Roman" w:hAnsi="Helvetica" w:cs="Helvetica"/>
          <w:color w:val="333333"/>
          <w:sz w:val="28"/>
          <w:szCs w:val="28"/>
        </w:rPr>
        <w:t xml:space="preserve">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w:t>
      </w:r>
      <w:proofErr w:type="gramStart"/>
      <w:r>
        <w:rPr>
          <w:rFonts w:ascii="Helvetica" w:eastAsia="Times New Roman" w:hAnsi="Helvetica" w:cs="Helvetica"/>
          <w:color w:val="333333"/>
          <w:sz w:val="28"/>
          <w:szCs w:val="28"/>
        </w:rPr>
        <w:t>Химический состав живой клетки: неорганические (вода и минеральные соли) и органические (белки, жиры, углеводы, витамины) вещества.</w:t>
      </w:r>
      <w:proofErr w:type="gramEnd"/>
      <w:r>
        <w:rPr>
          <w:rFonts w:ascii="Helvetica" w:eastAsia="Times New Roman" w:hAnsi="Helvetica" w:cs="Helvetica"/>
          <w:color w:val="333333"/>
          <w:sz w:val="28"/>
          <w:szCs w:val="28"/>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Демонстрации:</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Коллекция различных предметов или фотографий предметов из алюминия для иллюстрации идеи «свойства — применение».</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Учебное оборудование, используемое на уроках физики, биологии, географии и химии.</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proofErr w:type="spellStart"/>
      <w:r>
        <w:rPr>
          <w:rFonts w:ascii="Helvetica" w:eastAsia="Times New Roman" w:hAnsi="Helvetica" w:cs="Helvetica"/>
          <w:color w:val="333333"/>
          <w:sz w:val="28"/>
          <w:szCs w:val="28"/>
        </w:rPr>
        <w:t>Электрофорная</w:t>
      </w:r>
      <w:proofErr w:type="spellEnd"/>
      <w:r>
        <w:rPr>
          <w:rFonts w:ascii="Helvetica" w:eastAsia="Times New Roman" w:hAnsi="Helvetica" w:cs="Helvetica"/>
          <w:color w:val="333333"/>
          <w:sz w:val="28"/>
          <w:szCs w:val="28"/>
        </w:rPr>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Объемные и </w:t>
      </w:r>
      <w:proofErr w:type="spellStart"/>
      <w:r>
        <w:rPr>
          <w:rFonts w:ascii="Helvetica" w:eastAsia="Times New Roman" w:hAnsi="Helvetica" w:cs="Helvetica"/>
          <w:color w:val="333333"/>
          <w:sz w:val="28"/>
          <w:szCs w:val="28"/>
        </w:rPr>
        <w:t>шаростержневые</w:t>
      </w:r>
      <w:proofErr w:type="spellEnd"/>
      <w:r>
        <w:rPr>
          <w:rFonts w:ascii="Helvetica" w:eastAsia="Times New Roman" w:hAnsi="Helvetica" w:cs="Helvetica"/>
          <w:color w:val="333333"/>
          <w:sz w:val="28"/>
          <w:szCs w:val="28"/>
        </w:rPr>
        <w:t xml:space="preserve"> модели воды, углекислого и сернистого газов, метана.</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Образцы твердых веще</w:t>
      </w:r>
      <w:proofErr w:type="gramStart"/>
      <w:r>
        <w:rPr>
          <w:rFonts w:ascii="Helvetica" w:eastAsia="Times New Roman" w:hAnsi="Helvetica" w:cs="Helvetica"/>
          <w:color w:val="333333"/>
          <w:sz w:val="28"/>
          <w:szCs w:val="28"/>
        </w:rPr>
        <w:t>ств кр</w:t>
      </w:r>
      <w:proofErr w:type="gramEnd"/>
      <w:r>
        <w:rPr>
          <w:rFonts w:ascii="Helvetica" w:eastAsia="Times New Roman" w:hAnsi="Helvetica" w:cs="Helvetica"/>
          <w:color w:val="333333"/>
          <w:sz w:val="28"/>
          <w:szCs w:val="28"/>
        </w:rPr>
        <w:t>исталлического строения. Модели кристаллических решеток.</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Вода в трех агрегатных состояниях. Коллекция кристаллических и аморфных веществ и изделий из них.</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Коллекция минералов (лазурит, корунд, халькопирит, флюорит, </w:t>
      </w:r>
      <w:proofErr w:type="spellStart"/>
      <w:r>
        <w:rPr>
          <w:rFonts w:ascii="Helvetica" w:eastAsia="Times New Roman" w:hAnsi="Helvetica" w:cs="Helvetica"/>
          <w:color w:val="333333"/>
          <w:sz w:val="28"/>
          <w:szCs w:val="28"/>
        </w:rPr>
        <w:t>галит</w:t>
      </w:r>
      <w:proofErr w:type="spellEnd"/>
      <w:r>
        <w:rPr>
          <w:rFonts w:ascii="Helvetica" w:eastAsia="Times New Roman" w:hAnsi="Helvetica" w:cs="Helvetica"/>
          <w:color w:val="333333"/>
          <w:sz w:val="28"/>
          <w:szCs w:val="28"/>
        </w:rPr>
        <w:t>).</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Коллекция горных пород (гранит, различные формы кальцита — мел, мрамор, известняк).</w:t>
      </w:r>
    </w:p>
    <w:p w:rsidR="00AD041F" w:rsidRDefault="00AD041F" w:rsidP="00AD041F">
      <w:pPr>
        <w:numPr>
          <w:ilvl w:val="0"/>
          <w:numId w:val="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Коллекция горючих ископаемых (нефть, каменный уголь, сланцы, торф).</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lastRenderedPageBreak/>
        <w:t>Демонстрационные эксперименты</w:t>
      </w:r>
    </w:p>
    <w:p w:rsidR="00AD041F" w:rsidRDefault="00AD041F" w:rsidP="00AD041F">
      <w:pPr>
        <w:numPr>
          <w:ilvl w:val="0"/>
          <w:numId w:val="5"/>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Научное наблюдение и его описание. Изучение строения пламени.</w:t>
      </w:r>
    </w:p>
    <w:p w:rsidR="00AD041F" w:rsidRDefault="00AD041F" w:rsidP="00AD041F">
      <w:pPr>
        <w:numPr>
          <w:ilvl w:val="0"/>
          <w:numId w:val="5"/>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Спиртовая экстракция хлорофилла из зеленых листьев растений.</w:t>
      </w:r>
    </w:p>
    <w:p w:rsidR="00AD041F" w:rsidRDefault="00AD041F" w:rsidP="00AD041F">
      <w:pPr>
        <w:numPr>
          <w:ilvl w:val="0"/>
          <w:numId w:val="5"/>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«Переливание» углекислого газа в стакан на уравновешенных весах.</w:t>
      </w:r>
    </w:p>
    <w:p w:rsidR="00AD041F" w:rsidRDefault="00AD041F" w:rsidP="00AD041F">
      <w:pPr>
        <w:numPr>
          <w:ilvl w:val="0"/>
          <w:numId w:val="5"/>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Качественная реакция на кислород.</w:t>
      </w:r>
    </w:p>
    <w:p w:rsidR="00AD041F" w:rsidRDefault="00AD041F" w:rsidP="00AD041F">
      <w:pPr>
        <w:numPr>
          <w:ilvl w:val="0"/>
          <w:numId w:val="5"/>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Качественная реакция на углекислый газ.</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Лабораторные работы:</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Распространение запаха одеколона, духов или дезодоранта как процесс диффузии.</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Наблюдение броуновского движения частичек черной туши под микроскопом.</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Диффузия перманганата калия в желатине.</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Обнаружение эфирных масел в апельсиновой корочке.</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Изучение гранита с помощью увеличительного стекла.</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Определение содержания воды в растении.</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Обнаружение масла в семенах подсолнечника и грецкого ореха.</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Обнаружение крахмала в пшеничной муке.</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Взаимодействие аскорбиновой кислоты с </w:t>
      </w:r>
      <w:proofErr w:type="spellStart"/>
      <w:r>
        <w:rPr>
          <w:rFonts w:ascii="Helvetica" w:eastAsia="Times New Roman" w:hAnsi="Helvetica" w:cs="Helvetica"/>
          <w:color w:val="333333"/>
          <w:sz w:val="28"/>
          <w:szCs w:val="28"/>
        </w:rPr>
        <w:t>иодом</w:t>
      </w:r>
      <w:proofErr w:type="spellEnd"/>
      <w:r>
        <w:rPr>
          <w:rFonts w:ascii="Helvetica" w:eastAsia="Times New Roman" w:hAnsi="Helvetica" w:cs="Helvetica"/>
          <w:color w:val="333333"/>
          <w:sz w:val="28"/>
          <w:szCs w:val="28"/>
        </w:rPr>
        <w:t xml:space="preserve"> (определение витамина</w:t>
      </w:r>
      <w:proofErr w:type="gramStart"/>
      <w:r>
        <w:rPr>
          <w:rFonts w:ascii="Helvetica" w:eastAsia="Times New Roman" w:hAnsi="Helvetica" w:cs="Helvetica"/>
          <w:color w:val="333333"/>
          <w:sz w:val="28"/>
          <w:szCs w:val="28"/>
        </w:rPr>
        <w:t xml:space="preserve"> С</w:t>
      </w:r>
      <w:proofErr w:type="gramEnd"/>
      <w:r>
        <w:rPr>
          <w:rFonts w:ascii="Helvetica" w:eastAsia="Times New Roman" w:hAnsi="Helvetica" w:cs="Helvetica"/>
          <w:color w:val="333333"/>
          <w:sz w:val="28"/>
          <w:szCs w:val="28"/>
        </w:rPr>
        <w:t xml:space="preserve"> в различных соках).</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Продувание выдыхаемого воздуха через известковую воду.</w:t>
      </w:r>
    </w:p>
    <w:p w:rsidR="00AD041F" w:rsidRDefault="00AD041F" w:rsidP="00AD041F">
      <w:pPr>
        <w:numPr>
          <w:ilvl w:val="0"/>
          <w:numId w:val="6"/>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Обнаружение известковой воды среди различных веществ.</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lastRenderedPageBreak/>
        <w:t>Практические работы:</w:t>
      </w:r>
    </w:p>
    <w:p w:rsidR="00AD041F" w:rsidRDefault="00AD041F" w:rsidP="00AD041F">
      <w:pPr>
        <w:numPr>
          <w:ilvl w:val="0"/>
          <w:numId w:val="7"/>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Знакомство с лабораторным оборудованием. Правила техники безопасности.</w:t>
      </w:r>
    </w:p>
    <w:p w:rsidR="00AD041F" w:rsidRDefault="00AD041F" w:rsidP="00AD041F">
      <w:pPr>
        <w:numPr>
          <w:ilvl w:val="0"/>
          <w:numId w:val="7"/>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Наблюдение за горящей свечой. Устройство и работа спиртовки.</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Раздел 2. Математика в химии (9 ч)</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r>
        <w:rPr>
          <w:rFonts w:ascii="Helvetica" w:eastAsia="Times New Roman" w:hAnsi="Helvetica" w:cs="Helvetica"/>
          <w:b/>
          <w:bCs/>
          <w:color w:val="333333"/>
          <w:sz w:val="28"/>
          <w:szCs w:val="28"/>
        </w:rPr>
        <w:t> </w:t>
      </w:r>
      <w:r>
        <w:rPr>
          <w:rFonts w:ascii="Helvetica" w:eastAsia="Times New Roman" w:hAnsi="Helvetica" w:cs="Helvetica"/>
          <w:color w:val="333333"/>
          <w:sz w:val="28"/>
          <w:szCs w:val="28"/>
        </w:rPr>
        <w:t>Понятие о массовой доле химического элемента (</w:t>
      </w:r>
      <w:proofErr w:type="spellStart"/>
      <w:r>
        <w:rPr>
          <w:rFonts w:ascii="Helvetica" w:eastAsia="Times New Roman" w:hAnsi="Helvetica" w:cs="Helvetica"/>
          <w:i/>
          <w:iCs/>
          <w:color w:val="333333"/>
          <w:sz w:val="28"/>
          <w:szCs w:val="28"/>
        </w:rPr>
        <w:t>w</w:t>
      </w:r>
      <w:proofErr w:type="spellEnd"/>
      <w:r>
        <w:rPr>
          <w:rFonts w:ascii="Helvetica" w:eastAsia="Times New Roman" w:hAnsi="Helvetica" w:cs="Helvetica"/>
          <w:color w:val="333333"/>
          <w:sz w:val="28"/>
          <w:szCs w:val="28"/>
        </w:rPr>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roofErr w:type="gramStart"/>
      <w:r>
        <w:rPr>
          <w:rFonts w:ascii="Helvetica" w:eastAsia="Times New Roman" w:hAnsi="Helvetica" w:cs="Helvetica"/>
          <w:color w:val="333333"/>
          <w:sz w:val="28"/>
          <w:szCs w:val="28"/>
        </w:rPr>
        <w:t>.Ч</w:t>
      </w:r>
      <w:proofErr w:type="gramEnd"/>
      <w:r>
        <w:rPr>
          <w:rFonts w:ascii="Helvetica" w:eastAsia="Times New Roman" w:hAnsi="Helvetica" w:cs="Helvetica"/>
          <w:color w:val="333333"/>
          <w:sz w:val="28"/>
          <w:szCs w:val="28"/>
        </w:rPr>
        <w:t>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roofErr w:type="gramStart"/>
      <w:r>
        <w:rPr>
          <w:rFonts w:ascii="Helvetica" w:eastAsia="Times New Roman" w:hAnsi="Helvetica" w:cs="Helvetica"/>
          <w:color w:val="333333"/>
          <w:sz w:val="28"/>
          <w:szCs w:val="28"/>
        </w:rPr>
        <w:t>.О</w:t>
      </w:r>
      <w:proofErr w:type="gramEnd"/>
      <w:r>
        <w:rPr>
          <w:rFonts w:ascii="Helvetica" w:eastAsia="Times New Roman" w:hAnsi="Helvetica" w:cs="Helvetica"/>
          <w:color w:val="333333"/>
          <w:sz w:val="28"/>
          <w:szCs w:val="28"/>
        </w:rPr>
        <w:t>пределение объемной доли газа (ϕ) в смеси. Состав атмосферного воздуха и природного газа. Расчет объема доли газа в смеси по его объему и наоборот. Понятие о ПДК. Массовая доля вещества (</w:t>
      </w:r>
      <w:proofErr w:type="spellStart"/>
      <w:r>
        <w:rPr>
          <w:rFonts w:ascii="Helvetica" w:eastAsia="Times New Roman" w:hAnsi="Helvetica" w:cs="Helvetica"/>
          <w:i/>
          <w:iCs/>
          <w:color w:val="333333"/>
          <w:sz w:val="28"/>
          <w:szCs w:val="28"/>
        </w:rPr>
        <w:t>w</w:t>
      </w:r>
      <w:proofErr w:type="spellEnd"/>
      <w:r>
        <w:rPr>
          <w:rFonts w:ascii="Helvetica" w:eastAsia="Times New Roman" w:hAnsi="Helvetica" w:cs="Helvetica"/>
          <w:color w:val="333333"/>
          <w:sz w:val="28"/>
          <w:szCs w:val="28"/>
        </w:rPr>
        <w:t xml:space="preserve">) в растворе. Концентрация. Растворитель и растворенное вещество. Расчет массы растворенного вещества по массе раствора и массовой доле растворенного </w:t>
      </w:r>
      <w:proofErr w:type="spellStart"/>
      <w:r>
        <w:rPr>
          <w:rFonts w:ascii="Helvetica" w:eastAsia="Times New Roman" w:hAnsi="Helvetica" w:cs="Helvetica"/>
          <w:color w:val="333333"/>
          <w:sz w:val="28"/>
          <w:szCs w:val="28"/>
        </w:rPr>
        <w:t>вещества</w:t>
      </w:r>
      <w:proofErr w:type="gramStart"/>
      <w:r>
        <w:rPr>
          <w:rFonts w:ascii="Helvetica" w:eastAsia="Times New Roman" w:hAnsi="Helvetica" w:cs="Helvetica"/>
          <w:color w:val="333333"/>
          <w:sz w:val="28"/>
          <w:szCs w:val="28"/>
        </w:rPr>
        <w:t>.П</w:t>
      </w:r>
      <w:proofErr w:type="gramEnd"/>
      <w:r>
        <w:rPr>
          <w:rFonts w:ascii="Helvetica" w:eastAsia="Times New Roman" w:hAnsi="Helvetica" w:cs="Helvetica"/>
          <w:color w:val="333333"/>
          <w:sz w:val="28"/>
          <w:szCs w:val="28"/>
        </w:rPr>
        <w:t>онятие</w:t>
      </w:r>
      <w:proofErr w:type="spellEnd"/>
      <w:r>
        <w:rPr>
          <w:rFonts w:ascii="Helvetica" w:eastAsia="Times New Roman" w:hAnsi="Helvetica" w:cs="Helvetica"/>
          <w:color w:val="333333"/>
          <w:sz w:val="28"/>
          <w:szCs w:val="28"/>
        </w:rPr>
        <w:t xml:space="preserve"> о чистом веществе и примеси. Массовая доля примеси (</w:t>
      </w:r>
      <w:proofErr w:type="spellStart"/>
      <w:r>
        <w:rPr>
          <w:rFonts w:ascii="Helvetica" w:eastAsia="Times New Roman" w:hAnsi="Helvetica" w:cs="Helvetica"/>
          <w:i/>
          <w:iCs/>
          <w:color w:val="333333"/>
          <w:sz w:val="28"/>
          <w:szCs w:val="28"/>
        </w:rPr>
        <w:t>w</w:t>
      </w:r>
      <w:proofErr w:type="spellEnd"/>
      <w:r>
        <w:rPr>
          <w:rFonts w:ascii="Helvetica" w:eastAsia="Times New Roman" w:hAnsi="Helvetica" w:cs="Helvetica"/>
          <w:color w:val="333333"/>
          <w:sz w:val="28"/>
          <w:szCs w:val="28"/>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Демонстрации:</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Коллекция различных видов мрамора и изделий из него.</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Смесь речного и сахарного песка и их разделение.</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Коллекция нефти и нефтепродуктов.</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Коллекция бытовых смесей.</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Диаграмма состава атмосферного воздуха.</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Диаграмма состава природного газа.</w:t>
      </w:r>
    </w:p>
    <w:p w:rsidR="00AD041F" w:rsidRDefault="00AD041F" w:rsidP="00AD041F">
      <w:pPr>
        <w:numPr>
          <w:ilvl w:val="0"/>
          <w:numId w:val="8"/>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Коллекция «Минералы и горные породы».</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Практические работы</w:t>
      </w:r>
    </w:p>
    <w:p w:rsidR="00AD041F" w:rsidRDefault="00AD041F" w:rsidP="00AD041F">
      <w:pPr>
        <w:numPr>
          <w:ilvl w:val="0"/>
          <w:numId w:val="9"/>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Приготовление раствора с заданной массовой долей растворенного вещества.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Раздел 3. Явления, происходящие с веществами (11ч)</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w:t>
      </w:r>
      <w:proofErr w:type="gramStart"/>
      <w:r>
        <w:rPr>
          <w:rFonts w:ascii="Helvetica" w:eastAsia="Times New Roman" w:hAnsi="Helvetica" w:cs="Helvetica"/>
          <w:color w:val="333333"/>
          <w:sz w:val="28"/>
          <w:szCs w:val="28"/>
        </w:rPr>
        <w:t>ств в др</w:t>
      </w:r>
      <w:proofErr w:type="gramEnd"/>
      <w:r>
        <w:rPr>
          <w:rFonts w:ascii="Helvetica" w:eastAsia="Times New Roman" w:hAnsi="Helvetica" w:cs="Helvetica"/>
          <w:color w:val="333333"/>
          <w:sz w:val="28"/>
          <w:szCs w:val="28"/>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Демонстрации</w:t>
      </w:r>
    </w:p>
    <w:p w:rsidR="00AD041F" w:rsidRDefault="00AD041F" w:rsidP="00AD041F">
      <w:pPr>
        <w:numPr>
          <w:ilvl w:val="0"/>
          <w:numId w:val="10"/>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Фильтр </w:t>
      </w:r>
      <w:proofErr w:type="spellStart"/>
      <w:r>
        <w:rPr>
          <w:rFonts w:ascii="Helvetica" w:eastAsia="Times New Roman" w:hAnsi="Helvetica" w:cs="Helvetica"/>
          <w:color w:val="333333"/>
          <w:sz w:val="28"/>
          <w:szCs w:val="28"/>
        </w:rPr>
        <w:t>Шотта</w:t>
      </w:r>
      <w:proofErr w:type="spellEnd"/>
      <w:r>
        <w:rPr>
          <w:rFonts w:ascii="Helvetica" w:eastAsia="Times New Roman" w:hAnsi="Helvetica" w:cs="Helvetica"/>
          <w:color w:val="333333"/>
          <w:sz w:val="28"/>
          <w:szCs w:val="28"/>
        </w:rPr>
        <w:t xml:space="preserve">. Воронка </w:t>
      </w:r>
      <w:proofErr w:type="spellStart"/>
      <w:r>
        <w:rPr>
          <w:rFonts w:ascii="Helvetica" w:eastAsia="Times New Roman" w:hAnsi="Helvetica" w:cs="Helvetica"/>
          <w:color w:val="333333"/>
          <w:sz w:val="28"/>
          <w:szCs w:val="28"/>
        </w:rPr>
        <w:t>Бюхнера</w:t>
      </w:r>
      <w:proofErr w:type="spellEnd"/>
      <w:r>
        <w:rPr>
          <w:rFonts w:ascii="Helvetica" w:eastAsia="Times New Roman" w:hAnsi="Helvetica" w:cs="Helvetica"/>
          <w:color w:val="333333"/>
          <w:sz w:val="28"/>
          <w:szCs w:val="28"/>
        </w:rPr>
        <w:t>. Установка для фильтрования под вакуумом.</w:t>
      </w:r>
    </w:p>
    <w:p w:rsidR="00AD041F" w:rsidRDefault="00AD041F" w:rsidP="00AD041F">
      <w:pPr>
        <w:numPr>
          <w:ilvl w:val="0"/>
          <w:numId w:val="10"/>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Респираторные маски и марлевые повязки.</w:t>
      </w:r>
    </w:p>
    <w:p w:rsidR="00AD041F" w:rsidRDefault="00AD041F" w:rsidP="00AD041F">
      <w:pPr>
        <w:numPr>
          <w:ilvl w:val="0"/>
          <w:numId w:val="10"/>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Противогаз и его устройство.</w:t>
      </w:r>
    </w:p>
    <w:p w:rsidR="00AD041F" w:rsidRDefault="00AD041F" w:rsidP="00AD041F">
      <w:pPr>
        <w:numPr>
          <w:ilvl w:val="0"/>
          <w:numId w:val="10"/>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Коллекция «Нефть и нефтепродукты».</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Демонстрационные эксперименты</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Разделение смеси порошка серы и железных опилок.</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Разделение смеси порошка серы и песка.</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Разделение смеси воды и растительного масла с помощью делительной воронки.</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Получение дистиллированной воды с помощью лабораторной установки для перегонки жидкостей.</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Разделение смеси перманганата и дихромата калия способом кристаллизации.</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Взаимодействие железных опилок и порошка серы при нагревании.</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Получение углекислого газа взаимодействием мрамора с кислотой и обнаружение его с помощью известковой воды.</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Каталитическое разложение </w:t>
      </w:r>
      <w:proofErr w:type="spellStart"/>
      <w:r>
        <w:rPr>
          <w:rFonts w:ascii="Helvetica" w:eastAsia="Times New Roman" w:hAnsi="Helvetica" w:cs="Helvetica"/>
          <w:color w:val="333333"/>
          <w:sz w:val="28"/>
          <w:szCs w:val="28"/>
        </w:rPr>
        <w:t>пероксида</w:t>
      </w:r>
      <w:proofErr w:type="spellEnd"/>
      <w:r>
        <w:rPr>
          <w:rFonts w:ascii="Helvetica" w:eastAsia="Times New Roman" w:hAnsi="Helvetica" w:cs="Helvetica"/>
          <w:color w:val="333333"/>
          <w:sz w:val="28"/>
          <w:szCs w:val="28"/>
        </w:rPr>
        <w:t xml:space="preserve"> водорода (катализатор – диоксид марганца (IV)).</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Обнаружение раствора щелочи с помощью индикатора.</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Взаимодействие раствора перманганата калия и раствора дихромата калия с раствором сульфита натрия.</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Взаимодействие раствора перманганата калия с аскорбиновой кислотой.</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Взаимодействие хлорида железа с желтой кровяной солью и </w:t>
      </w:r>
      <w:proofErr w:type="spellStart"/>
      <w:r>
        <w:rPr>
          <w:rFonts w:ascii="Helvetica" w:eastAsia="Times New Roman" w:hAnsi="Helvetica" w:cs="Helvetica"/>
          <w:color w:val="333333"/>
          <w:sz w:val="28"/>
          <w:szCs w:val="28"/>
        </w:rPr>
        <w:t>гидроксидом</w:t>
      </w:r>
      <w:proofErr w:type="spellEnd"/>
      <w:r>
        <w:rPr>
          <w:rFonts w:ascii="Helvetica" w:eastAsia="Times New Roman" w:hAnsi="Helvetica" w:cs="Helvetica"/>
          <w:color w:val="333333"/>
          <w:sz w:val="28"/>
          <w:szCs w:val="28"/>
        </w:rPr>
        <w:t xml:space="preserve"> натрия.</w:t>
      </w:r>
    </w:p>
    <w:p w:rsidR="00AD041F" w:rsidRDefault="00AD041F" w:rsidP="00AD041F">
      <w:pPr>
        <w:numPr>
          <w:ilvl w:val="0"/>
          <w:numId w:val="11"/>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Взаимодействие </w:t>
      </w:r>
      <w:proofErr w:type="spellStart"/>
      <w:r>
        <w:rPr>
          <w:rFonts w:ascii="Helvetica" w:eastAsia="Times New Roman" w:hAnsi="Helvetica" w:cs="Helvetica"/>
          <w:color w:val="333333"/>
          <w:sz w:val="28"/>
          <w:szCs w:val="28"/>
        </w:rPr>
        <w:t>гидроксида</w:t>
      </w:r>
      <w:proofErr w:type="spellEnd"/>
      <w:r>
        <w:rPr>
          <w:rFonts w:ascii="Helvetica" w:eastAsia="Times New Roman" w:hAnsi="Helvetica" w:cs="Helvetica"/>
          <w:color w:val="333333"/>
          <w:sz w:val="28"/>
          <w:szCs w:val="28"/>
        </w:rPr>
        <w:t xml:space="preserve"> железа (III) с раствором соляной кислоты.</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br/>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Лабораторные работы:</w:t>
      </w:r>
    </w:p>
    <w:p w:rsidR="00AD041F" w:rsidRDefault="00AD041F" w:rsidP="00AD041F">
      <w:pPr>
        <w:numPr>
          <w:ilvl w:val="0"/>
          <w:numId w:val="12"/>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Адсорбция кукурузными палочками паров пахучих веществ.</w:t>
      </w:r>
    </w:p>
    <w:p w:rsidR="00AD041F" w:rsidRDefault="00AD041F" w:rsidP="00AD041F">
      <w:pPr>
        <w:numPr>
          <w:ilvl w:val="0"/>
          <w:numId w:val="12"/>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Изучение устройства зажигалки и пламени.</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lastRenderedPageBreak/>
        <w:t>Практические работы:</w:t>
      </w:r>
    </w:p>
    <w:p w:rsidR="00AD041F" w:rsidRDefault="00AD041F" w:rsidP="00AD041F">
      <w:pPr>
        <w:numPr>
          <w:ilvl w:val="0"/>
          <w:numId w:val="1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Выращивание кристаллов соли (домашний эксперимент).</w:t>
      </w:r>
    </w:p>
    <w:p w:rsidR="00AD041F" w:rsidRDefault="00AD041F" w:rsidP="00AD041F">
      <w:pPr>
        <w:numPr>
          <w:ilvl w:val="0"/>
          <w:numId w:val="1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Очистка поваренной соли.</w:t>
      </w:r>
    </w:p>
    <w:p w:rsidR="00AD041F" w:rsidRDefault="00AD041F" w:rsidP="00AD041F">
      <w:pPr>
        <w:numPr>
          <w:ilvl w:val="0"/>
          <w:numId w:val="13"/>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Изучение процесса коррозии железа.</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Раздел 4. Рассказы по химии (3 ч)</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Выдающиеся русские ученые-химики. История химических веществ (открытие, получение и значение)</w:t>
      </w:r>
      <w:proofErr w:type="gramStart"/>
      <w:r>
        <w:rPr>
          <w:rFonts w:ascii="Helvetica" w:eastAsia="Times New Roman" w:hAnsi="Helvetica" w:cs="Helvetica"/>
          <w:color w:val="333333"/>
          <w:sz w:val="28"/>
          <w:szCs w:val="28"/>
        </w:rPr>
        <w:t>.И</w:t>
      </w:r>
      <w:proofErr w:type="gramEnd"/>
      <w:r>
        <w:rPr>
          <w:rFonts w:ascii="Helvetica" w:eastAsia="Times New Roman" w:hAnsi="Helvetica" w:cs="Helvetica"/>
          <w:color w:val="333333"/>
          <w:sz w:val="28"/>
          <w:szCs w:val="28"/>
        </w:rPr>
        <w:t>зучение химических реакций.</w:t>
      </w: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Тематическое планирование</w:t>
      </w:r>
    </w:p>
    <w:tbl>
      <w:tblPr>
        <w:tblW w:w="10605" w:type="dxa"/>
        <w:tblCellMar>
          <w:top w:w="105" w:type="dxa"/>
          <w:left w:w="105" w:type="dxa"/>
          <w:bottom w:w="105" w:type="dxa"/>
          <w:right w:w="105" w:type="dxa"/>
        </w:tblCellMar>
        <w:tblLook w:val="04A0"/>
      </w:tblPr>
      <w:tblGrid>
        <w:gridCol w:w="978"/>
        <w:gridCol w:w="2670"/>
        <w:gridCol w:w="1727"/>
        <w:gridCol w:w="1253"/>
        <w:gridCol w:w="1936"/>
        <w:gridCol w:w="2041"/>
      </w:tblGrid>
      <w:tr w:rsidR="00AD041F" w:rsidTr="00AD041F">
        <w:tc>
          <w:tcPr>
            <w:tcW w:w="990" w:type="dxa"/>
            <w:vMerge w:val="restart"/>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85" w:type="dxa"/>
            <w:vMerge w:val="restart"/>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Название темы</w:t>
            </w:r>
          </w:p>
        </w:tc>
        <w:tc>
          <w:tcPr>
            <w:tcW w:w="1290" w:type="dxa"/>
            <w:vMerge w:val="restart"/>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Количество часов</w:t>
            </w:r>
          </w:p>
        </w:tc>
        <w:tc>
          <w:tcPr>
            <w:tcW w:w="4770" w:type="dxa"/>
            <w:gridSpan w:val="3"/>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Количество часов по планированию</w:t>
            </w:r>
          </w:p>
        </w:tc>
      </w:tr>
      <w:tr w:rsidR="00AD041F" w:rsidTr="00AD041F">
        <w:tc>
          <w:tcPr>
            <w:tcW w:w="0" w:type="auto"/>
            <w:vMerge/>
            <w:tcBorders>
              <w:top w:val="single" w:sz="12" w:space="0" w:color="00000A"/>
              <w:left w:val="single" w:sz="12" w:space="0" w:color="00000A"/>
              <w:bottom w:val="single" w:sz="12" w:space="0" w:color="00000A"/>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0" w:type="auto"/>
            <w:vMerge/>
            <w:tcBorders>
              <w:top w:val="single" w:sz="12" w:space="0" w:color="00000A"/>
              <w:left w:val="single" w:sz="12" w:space="0" w:color="00000A"/>
              <w:bottom w:val="single" w:sz="12" w:space="0" w:color="00000A"/>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0" w:type="auto"/>
            <w:vMerge/>
            <w:tcBorders>
              <w:top w:val="single" w:sz="12" w:space="0" w:color="00000A"/>
              <w:left w:val="single" w:sz="12" w:space="0" w:color="00000A"/>
              <w:bottom w:val="single" w:sz="12" w:space="0" w:color="00000A"/>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126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уроки</w:t>
            </w:r>
          </w:p>
        </w:tc>
        <w:tc>
          <w:tcPr>
            <w:tcW w:w="147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контрольные работы</w:t>
            </w:r>
          </w:p>
        </w:tc>
        <w:tc>
          <w:tcPr>
            <w:tcW w:w="160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лабораторные работы и т.д.</w:t>
            </w:r>
          </w:p>
        </w:tc>
      </w:tr>
      <w:tr w:rsidR="00AD041F" w:rsidTr="00AD041F">
        <w:trPr>
          <w:trHeight w:val="75"/>
        </w:trPr>
        <w:tc>
          <w:tcPr>
            <w:tcW w:w="9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p>
        </w:tc>
        <w:tc>
          <w:tcPr>
            <w:tcW w:w="268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в центре естествознания</w:t>
            </w:r>
          </w:p>
        </w:tc>
        <w:tc>
          <w:tcPr>
            <w:tcW w:w="12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6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7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0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D041F" w:rsidTr="00AD041F">
        <w:trPr>
          <w:trHeight w:val="75"/>
        </w:trPr>
        <w:tc>
          <w:tcPr>
            <w:tcW w:w="9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p>
        </w:tc>
        <w:tc>
          <w:tcPr>
            <w:tcW w:w="268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 в химии</w:t>
            </w:r>
          </w:p>
        </w:tc>
        <w:tc>
          <w:tcPr>
            <w:tcW w:w="12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6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7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D041F" w:rsidTr="00AD041F">
        <w:trPr>
          <w:trHeight w:val="75"/>
        </w:trPr>
        <w:tc>
          <w:tcPr>
            <w:tcW w:w="9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p>
        </w:tc>
        <w:tc>
          <w:tcPr>
            <w:tcW w:w="268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Явления, происходящие с веществами</w:t>
            </w:r>
          </w:p>
        </w:tc>
        <w:tc>
          <w:tcPr>
            <w:tcW w:w="12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6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7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7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D041F" w:rsidTr="00AD041F">
        <w:trPr>
          <w:trHeight w:val="60"/>
        </w:trPr>
        <w:tc>
          <w:tcPr>
            <w:tcW w:w="9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60" w:lineRule="atLeast"/>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p>
        </w:tc>
        <w:tc>
          <w:tcPr>
            <w:tcW w:w="268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Рассказы по химии</w:t>
            </w:r>
          </w:p>
        </w:tc>
        <w:tc>
          <w:tcPr>
            <w:tcW w:w="129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6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70"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05"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vAlign w:val="center"/>
            <w:hideMark/>
          </w:tcPr>
          <w:p w:rsidR="00AD041F" w:rsidRDefault="00AD041F">
            <w:pPr>
              <w:spacing w:after="327" w:line="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AD041F" w:rsidRDefault="00AD041F" w:rsidP="00AD041F">
      <w:pPr>
        <w:shd w:val="clear" w:color="auto" w:fill="FFFFFF"/>
        <w:spacing w:after="327" w:line="240" w:lineRule="auto"/>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bCs/>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bCs/>
          <w:color w:val="333333"/>
          <w:sz w:val="28"/>
          <w:szCs w:val="28"/>
        </w:rPr>
      </w:pPr>
      <w:r>
        <w:rPr>
          <w:rFonts w:ascii="Helvetica" w:eastAsia="Times New Roman" w:hAnsi="Helvetica" w:cs="Helvetica"/>
          <w:bCs/>
          <w:color w:val="333333"/>
          <w:sz w:val="28"/>
          <w:szCs w:val="28"/>
        </w:rPr>
        <w:t xml:space="preserve">   </w:t>
      </w:r>
    </w:p>
    <w:p w:rsidR="00AD041F" w:rsidRDefault="00AD041F" w:rsidP="00AD041F">
      <w:pPr>
        <w:shd w:val="clear" w:color="auto" w:fill="FFFFFF"/>
        <w:spacing w:after="327" w:line="240" w:lineRule="auto"/>
        <w:jc w:val="center"/>
        <w:rPr>
          <w:rFonts w:ascii="Helvetica" w:eastAsia="Times New Roman" w:hAnsi="Helvetica" w:cs="Helvetica"/>
          <w:bCs/>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bCs/>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bCs/>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bCs/>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Cs/>
          <w:color w:val="333333"/>
          <w:sz w:val="28"/>
          <w:szCs w:val="28"/>
        </w:rPr>
        <w:t>КАЛЕНДАРНО-ТЕМАТИЧЕСКИЙ ПЛАН</w:t>
      </w: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Cs/>
          <w:color w:val="333333"/>
          <w:sz w:val="28"/>
          <w:szCs w:val="28"/>
        </w:rPr>
        <w:t>ХИМИЯ. ВВОДНЫЙ КУРС. 7 КЛАСС.</w:t>
      </w:r>
    </w:p>
    <w:tbl>
      <w:tblPr>
        <w:tblW w:w="5000" w:type="pct"/>
        <w:tblLook w:val="04A0"/>
      </w:tblPr>
      <w:tblGrid>
        <w:gridCol w:w="284"/>
        <w:gridCol w:w="1777"/>
        <w:gridCol w:w="538"/>
        <w:gridCol w:w="458"/>
        <w:gridCol w:w="915"/>
        <w:gridCol w:w="1445"/>
        <w:gridCol w:w="1687"/>
        <w:gridCol w:w="2295"/>
      </w:tblGrid>
      <w:tr w:rsidR="00AD041F" w:rsidTr="00AD041F">
        <w:tc>
          <w:tcPr>
            <w:tcW w:w="100" w:type="pct"/>
            <w:vMerge w:val="restart"/>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00" w:type="pct"/>
            <w:vMerge w:val="restart"/>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Тема урока</w:t>
            </w:r>
          </w:p>
        </w:tc>
        <w:tc>
          <w:tcPr>
            <w:tcW w:w="350" w:type="pct"/>
            <w:vMerge w:val="restart"/>
            <w:tcBorders>
              <w:top w:val="single" w:sz="12" w:space="0" w:color="00000A"/>
              <w:left w:val="single" w:sz="12" w:space="0" w:color="00000A"/>
              <w:bottom w:val="nil"/>
              <w:right w:val="single" w:sz="12" w:space="0" w:color="00000A"/>
            </w:tcBorders>
            <w:tcMar>
              <w:top w:w="14" w:type="dxa"/>
              <w:left w:w="29" w:type="dxa"/>
              <w:bottom w:w="0" w:type="dxa"/>
              <w:right w:w="14" w:type="dxa"/>
            </w:tcMa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Всего часов</w:t>
            </w:r>
          </w:p>
        </w:tc>
        <w:tc>
          <w:tcPr>
            <w:tcW w:w="350" w:type="pct"/>
            <w:vMerge w:val="restart"/>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Дата</w:t>
            </w:r>
          </w:p>
        </w:tc>
        <w:tc>
          <w:tcPr>
            <w:tcW w:w="300" w:type="pct"/>
            <w:vMerge w:val="restart"/>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Коррекция</w:t>
            </w:r>
          </w:p>
        </w:tc>
        <w:tc>
          <w:tcPr>
            <w:tcW w:w="2750" w:type="pct"/>
            <w:gridSpan w:val="3"/>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Результаты</w:t>
            </w:r>
          </w:p>
        </w:tc>
      </w:tr>
      <w:tr w:rsidR="00AD041F" w:rsidTr="00AD041F">
        <w:tc>
          <w:tcPr>
            <w:tcW w:w="0" w:type="auto"/>
            <w:vMerge/>
            <w:tcBorders>
              <w:top w:val="single" w:sz="12" w:space="0" w:color="00000A"/>
              <w:left w:val="single" w:sz="12" w:space="0" w:color="00000A"/>
              <w:bottom w:val="nil"/>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0" w:type="auto"/>
            <w:vMerge/>
            <w:tcBorders>
              <w:top w:val="single" w:sz="12" w:space="0" w:color="00000A"/>
              <w:left w:val="single" w:sz="12" w:space="0" w:color="00000A"/>
              <w:bottom w:val="nil"/>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0" w:type="auto"/>
            <w:vMerge/>
            <w:tcBorders>
              <w:top w:val="single" w:sz="12" w:space="0" w:color="00000A"/>
              <w:left w:val="single" w:sz="12" w:space="0" w:color="00000A"/>
              <w:bottom w:val="nil"/>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0" w:type="auto"/>
            <w:vMerge/>
            <w:tcBorders>
              <w:top w:val="single" w:sz="12" w:space="0" w:color="00000A"/>
              <w:left w:val="single" w:sz="12" w:space="0" w:color="00000A"/>
              <w:bottom w:val="nil"/>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0" w:type="auto"/>
            <w:vMerge/>
            <w:tcBorders>
              <w:top w:val="single" w:sz="12" w:space="0" w:color="00000A"/>
              <w:left w:val="single" w:sz="12" w:space="0" w:color="00000A"/>
              <w:bottom w:val="nil"/>
              <w:right w:val="single" w:sz="12" w:space="0" w:color="00000A"/>
            </w:tcBorders>
            <w:vAlign w:val="center"/>
            <w:hideMark/>
          </w:tcPr>
          <w:p w:rsidR="00AD041F" w:rsidRDefault="00AD041F">
            <w:pPr>
              <w:spacing w:after="0" w:line="240" w:lineRule="auto"/>
              <w:rPr>
                <w:rFonts w:ascii="Times New Roman" w:eastAsia="Times New Roman" w:hAnsi="Times New Roman" w:cs="Times New Roman"/>
                <w:sz w:val="28"/>
                <w:szCs w:val="28"/>
              </w:rPr>
            </w:pPr>
          </w:p>
        </w:tc>
        <w:tc>
          <w:tcPr>
            <w:tcW w:w="750" w:type="pct"/>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предметные</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метапредметные</w:t>
            </w:r>
            <w:proofErr w:type="spellEnd"/>
          </w:p>
        </w:tc>
        <w:tc>
          <w:tcPr>
            <w:tcW w:w="600" w:type="pct"/>
            <w:tcBorders>
              <w:top w:val="single" w:sz="12" w:space="0" w:color="00000A"/>
              <w:left w:val="single" w:sz="12" w:space="0" w:color="00000A"/>
              <w:bottom w:val="nil"/>
              <w:right w:val="single" w:sz="12" w:space="0" w:color="00000A"/>
            </w:tcBorders>
            <w:tcMar>
              <w:top w:w="14" w:type="dxa"/>
              <w:left w:w="29" w:type="dxa"/>
              <w:bottom w:w="0" w:type="dxa"/>
              <w:right w:w="14" w:type="dxa"/>
            </w:tcMar>
            <w:vAlign w:val="cente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w:t>
            </w:r>
          </w:p>
        </w:tc>
      </w:tr>
      <w:tr w:rsidR="00AD041F" w:rsidTr="00AD041F">
        <w:tc>
          <w:tcPr>
            <w:tcW w:w="5000" w:type="pct"/>
            <w:gridSpan w:val="8"/>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Химия в центре естествознания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как часть естествознания. Предмет химии.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Объясняют роль химических знаний в жизни человека.</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 и формулируют познавательную цель. Осознанно и произвольно строят речевые высказывания в устной и письменной форме.</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Составляют план и последовательность действий. Ставят учебную задачу на основе соотнесения того, что уже </w:t>
            </w:r>
            <w:r>
              <w:rPr>
                <w:rFonts w:ascii="Times New Roman" w:eastAsia="Times New Roman" w:hAnsi="Times New Roman" w:cs="Times New Roman"/>
                <w:sz w:val="28"/>
                <w:szCs w:val="28"/>
              </w:rPr>
              <w:lastRenderedPageBreak/>
              <w:t>известно и усвоено, и того, что еще неизвестно.</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Планируют общие способы работы. Обмениваются знаниями между членами группы для принятия эффективных совместных решений.</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Испытывают учебно-познавательный интерес к новому учебному материалу и способам решения новой задачи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изучения естествознания.</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Объясняют роль методов в практической деятельности людей.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основную и второстепенную информацию. Выдвигают и обосновывают гипотезы, предлагают способы их проверки.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Принимают познавательную цель, сохраняют ее при выполнении учебных действий. Умеют (или развивают способность) с помощью вопросов </w:t>
            </w:r>
            <w:r>
              <w:rPr>
                <w:rFonts w:ascii="Times New Roman" w:eastAsia="Times New Roman" w:hAnsi="Times New Roman" w:cs="Times New Roman"/>
                <w:sz w:val="28"/>
                <w:szCs w:val="28"/>
              </w:rPr>
              <w:lastRenderedPageBreak/>
              <w:t xml:space="preserve">добывать недостающую информацию. Проявляют уважительное отношение к партнерам, внимание к личности </w:t>
            </w:r>
            <w:proofErr w:type="gramStart"/>
            <w:r>
              <w:rPr>
                <w:rFonts w:ascii="Times New Roman" w:eastAsia="Times New Roman" w:hAnsi="Times New Roman" w:cs="Times New Roman"/>
                <w:sz w:val="28"/>
                <w:szCs w:val="28"/>
              </w:rPr>
              <w:t>другого</w:t>
            </w:r>
            <w:proofErr w:type="gramEnd"/>
            <w:r>
              <w:rPr>
                <w:rFonts w:ascii="Times New Roman" w:eastAsia="Times New Roman" w:hAnsi="Times New Roman" w:cs="Times New Roman"/>
                <w:sz w:val="28"/>
                <w:szCs w:val="28"/>
              </w:rPr>
              <w:t>, адекватное межличностное восприятие.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Знают основные моральные нормы и ориентируются на их выполнение.</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работа № 1</w:t>
            </w:r>
            <w:r>
              <w:rPr>
                <w:rFonts w:ascii="Times New Roman" w:eastAsia="Times New Roman" w:hAnsi="Times New Roman" w:cs="Times New Roman"/>
                <w:sz w:val="28"/>
                <w:szCs w:val="28"/>
              </w:rPr>
              <w:t>«Знакомство с лабораторным оборудованием. Правила техники безопасности при работе в химическом кабинете».</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основное химическое оборудование. Правила ТБ.</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8"/>
                <w:szCs w:val="28"/>
              </w:rPr>
              <w:t>переформулирования</w:t>
            </w:r>
            <w:proofErr w:type="spellEnd"/>
            <w:r>
              <w:rPr>
                <w:rFonts w:ascii="Times New Roman" w:eastAsia="Times New Roman" w:hAnsi="Times New Roman" w:cs="Times New Roman"/>
                <w:sz w:val="28"/>
                <w:szCs w:val="28"/>
              </w:rPr>
              <w:t>, упрощенного пересказа текста, с выделением только существенной для решения задачи информации.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Предвосхищают результат и уровень усвоения (какой будет результа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Ставят учебную задачу на </w:t>
            </w:r>
            <w:r>
              <w:rPr>
                <w:rFonts w:ascii="Times New Roman" w:eastAsia="Times New Roman" w:hAnsi="Times New Roman" w:cs="Times New Roman"/>
                <w:sz w:val="28"/>
                <w:szCs w:val="28"/>
              </w:rPr>
              <w:lastRenderedPageBreak/>
              <w:t>основе соотнесения того, что уже известно и усвоено, и того, что еще неизвестно.</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Знают основные моральные нормы и ориентируются на их выполнение. Испытывают учебно-познавательный интерес к новому учебному материалу</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работа № 2</w:t>
            </w:r>
            <w:r>
              <w:rPr>
                <w:rFonts w:ascii="Times New Roman" w:eastAsia="Times New Roman" w:hAnsi="Times New Roman" w:cs="Times New Roman"/>
                <w:sz w:val="28"/>
                <w:szCs w:val="28"/>
              </w:rPr>
              <w:t xml:space="preserve">«Наблюдение за </w:t>
            </w:r>
            <w:proofErr w:type="gramStart"/>
            <w:r>
              <w:rPr>
                <w:rFonts w:ascii="Times New Roman" w:eastAsia="Times New Roman" w:hAnsi="Times New Roman" w:cs="Times New Roman"/>
                <w:sz w:val="28"/>
                <w:szCs w:val="28"/>
              </w:rPr>
              <w:t>горящей</w:t>
            </w:r>
            <w:proofErr w:type="gramEnd"/>
            <w:r>
              <w:rPr>
                <w:rFonts w:ascii="Times New Roman" w:eastAsia="Times New Roman" w:hAnsi="Times New Roman" w:cs="Times New Roman"/>
                <w:sz w:val="28"/>
                <w:szCs w:val="28"/>
              </w:rPr>
              <w:t xml:space="preserve"> свечей. Устройство спиртовки. Правила работы с нагревательными приборами».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работать со спиртовкой. Правила ТБ.</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Выполняют учебно-познавательные действия в материализованной и умственной форме. Осознанно и произвольно строят речевые высказывания в устной и </w:t>
            </w:r>
            <w:r>
              <w:rPr>
                <w:rFonts w:ascii="Times New Roman" w:eastAsia="Times New Roman" w:hAnsi="Times New Roman" w:cs="Times New Roman"/>
                <w:sz w:val="28"/>
                <w:szCs w:val="28"/>
              </w:rPr>
              <w:lastRenderedPageBreak/>
              <w:t>письменной форме.</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Вносят коррективы и дополнения в способ своих действий в случае расхождения эталона, реального действия и его продукта. Сличают свой способ действия с эталоном.</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Развивают умение интегрироваться в группу сверстников и строить продуктивное взаимодействие со сверстниками и взрослыми. Умеют представлять конкретное содержание и сообщать его в письменной и устной форме.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Ориентируются на понимание причин успеха в учебной деятельности.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w:t>
            </w:r>
            <w:r>
              <w:rPr>
                <w:rFonts w:ascii="Times New Roman" w:eastAsia="Times New Roman" w:hAnsi="Times New Roman" w:cs="Times New Roman"/>
                <w:sz w:val="28"/>
                <w:szCs w:val="28"/>
              </w:rPr>
              <w:lastRenderedPageBreak/>
              <w:t>ие</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Знают основные </w:t>
            </w:r>
            <w:r>
              <w:rPr>
                <w:rFonts w:ascii="Times New Roman" w:eastAsia="Times New Roman" w:hAnsi="Times New Roman" w:cs="Times New Roman"/>
                <w:sz w:val="28"/>
                <w:szCs w:val="28"/>
              </w:rPr>
              <w:lastRenderedPageBreak/>
              <w:t xml:space="preserve">географические, биологические физические модели. </w:t>
            </w:r>
            <w:proofErr w:type="spellStart"/>
            <w:r>
              <w:rPr>
                <w:rFonts w:ascii="Times New Roman" w:eastAsia="Times New Roman" w:hAnsi="Times New Roman" w:cs="Times New Roman"/>
                <w:sz w:val="28"/>
                <w:szCs w:val="28"/>
              </w:rPr>
              <w:t>Умебт</w:t>
            </w:r>
            <w:proofErr w:type="spellEnd"/>
            <w:r>
              <w:rPr>
                <w:rFonts w:ascii="Times New Roman" w:eastAsia="Times New Roman" w:hAnsi="Times New Roman" w:cs="Times New Roman"/>
                <w:sz w:val="28"/>
                <w:szCs w:val="28"/>
              </w:rPr>
              <w:t xml:space="preserve"> их различать.</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Выделяют и формулирую</w:t>
            </w:r>
            <w:r>
              <w:rPr>
                <w:rFonts w:ascii="Times New Roman" w:eastAsia="Times New Roman" w:hAnsi="Times New Roman" w:cs="Times New Roman"/>
                <w:sz w:val="28"/>
                <w:szCs w:val="28"/>
              </w:rPr>
              <w:lastRenderedPageBreak/>
              <w:t>т познавательную цель. Осуществляют поиск и выделение необходимой информации. Устанавливают причинно-следственные связи, делают обобщения, выводы.</w:t>
            </w:r>
            <w:proofErr w:type="gramStart"/>
            <w:r>
              <w:rPr>
                <w:rFonts w:ascii="Times New Roman" w:eastAsia="Times New Roman" w:hAnsi="Times New Roman" w:cs="Times New Roman"/>
                <w:sz w:val="28"/>
                <w:szCs w:val="28"/>
              </w:rPr>
              <w:t xml:space="preserve"> .</w:t>
            </w:r>
            <w:proofErr w:type="gramEnd"/>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 Вносят коррективы и дополнения в составленные планы. Оценивают достигнутый результат.</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Умеют представлять конкретное содержание и сообщать его в </w:t>
            </w:r>
            <w:r>
              <w:rPr>
                <w:rFonts w:ascii="Times New Roman" w:eastAsia="Times New Roman" w:hAnsi="Times New Roman" w:cs="Times New Roman"/>
                <w:sz w:val="28"/>
                <w:szCs w:val="28"/>
              </w:rPr>
              <w:lastRenderedPageBreak/>
              <w:t>письменной и устной форме. С достаточной полнотой и точностью выражают свои мысли в соответствии с задачами и условиями коммуникации.</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Испытывают </w:t>
            </w:r>
            <w:proofErr w:type="spellStart"/>
            <w:r>
              <w:rPr>
                <w:rFonts w:ascii="Times New Roman" w:eastAsia="Times New Roman" w:hAnsi="Times New Roman" w:cs="Times New Roman"/>
                <w:sz w:val="28"/>
                <w:szCs w:val="28"/>
              </w:rPr>
              <w:t>эмпатию</w:t>
            </w:r>
            <w:proofErr w:type="spellEnd"/>
            <w:r>
              <w:rPr>
                <w:rFonts w:ascii="Times New Roman" w:eastAsia="Times New Roman" w:hAnsi="Times New Roman" w:cs="Times New Roman"/>
                <w:sz w:val="28"/>
                <w:szCs w:val="28"/>
              </w:rPr>
              <w:t xml:space="preserve">, как </w:t>
            </w:r>
            <w:r>
              <w:rPr>
                <w:rFonts w:ascii="Times New Roman" w:eastAsia="Times New Roman" w:hAnsi="Times New Roman" w:cs="Times New Roman"/>
                <w:sz w:val="28"/>
                <w:szCs w:val="28"/>
              </w:rPr>
              <w:lastRenderedPageBreak/>
              <w:t>понимание чу</w:t>
            </w:r>
            <w:proofErr w:type="gramStart"/>
            <w:r>
              <w:rPr>
                <w:rFonts w:ascii="Times New Roman" w:eastAsia="Times New Roman" w:hAnsi="Times New Roman" w:cs="Times New Roman"/>
                <w:sz w:val="28"/>
                <w:szCs w:val="28"/>
              </w:rPr>
              <w:t>вств др</w:t>
            </w:r>
            <w:proofErr w:type="gramEnd"/>
            <w:r>
              <w:rPr>
                <w:rFonts w:ascii="Times New Roman" w:eastAsia="Times New Roman" w:hAnsi="Times New Roman" w:cs="Times New Roman"/>
                <w:sz w:val="28"/>
                <w:szCs w:val="28"/>
              </w:rPr>
              <w:t>угих людей и сопереживание им. Принимают ценности природного мира.</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Химическая символика.</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положение химического элемента в периодической системе. Учатся называть химические элементы.</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 количественные характеристики объектов, заданные словами. Умеют выбирать смысловые единицы текста и устанавливать отношения между ними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формулируют познавательную цель и строят действия в соответствии с ней. Сличают свой способ действия с эталоном. </w:t>
            </w:r>
            <w:r>
              <w:rPr>
                <w:rFonts w:ascii="Times New Roman" w:eastAsia="Times New Roman" w:hAnsi="Times New Roman" w:cs="Times New Roman"/>
                <w:sz w:val="28"/>
                <w:szCs w:val="28"/>
              </w:rPr>
              <w:lastRenderedPageBreak/>
              <w:t>Развивают умение интегрироваться в группу сверстников, строить продуктивное взаимодействие, адекватно используют речевые средства для дискуссии и аргументации своей позиции</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Имеют способность к самооценке на основе критериев успешности учебной деятельности.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и физика. Универсальный характер положений молекулярно-кинетической теории.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Объясняют универсальность молекулярно-кинетической теории.</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Осознанно и произвольно строят речевые высказывания в устной и письменной форме. Применяют методы информационного </w:t>
            </w:r>
            <w:proofErr w:type="spellStart"/>
            <w:r>
              <w:rPr>
                <w:rFonts w:ascii="Times New Roman" w:eastAsia="Times New Roman" w:hAnsi="Times New Roman" w:cs="Times New Roman"/>
                <w:sz w:val="28"/>
                <w:szCs w:val="28"/>
              </w:rPr>
              <w:t>поиска</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оставляют</w:t>
            </w:r>
            <w:proofErr w:type="spellEnd"/>
            <w:r>
              <w:rPr>
                <w:rFonts w:ascii="Times New Roman" w:eastAsia="Times New Roman" w:hAnsi="Times New Roman" w:cs="Times New Roman"/>
                <w:sz w:val="28"/>
                <w:szCs w:val="28"/>
              </w:rPr>
              <w:t xml:space="preserve"> план и последовательность действий. Определяют последовательность промежуточных целей с учетом конечного результата. Вступают в </w:t>
            </w:r>
            <w:r>
              <w:rPr>
                <w:rFonts w:ascii="Times New Roman" w:eastAsia="Times New Roman" w:hAnsi="Times New Roman" w:cs="Times New Roman"/>
                <w:sz w:val="28"/>
                <w:szCs w:val="28"/>
              </w:rPr>
              <w:lastRenderedPageBreak/>
              <w:t>диалог, участвуют в коллективном обсуждении проблем, учатся владеть монологической и диалогической формами речи.</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Испытывают чувство сопричастности и гордости за свою Родину.</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и физика. Агрегатные состояния вещества.</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особенности строения веществ. Умеют различать и характеризовать агрегатные состояния веществ.</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Устанавливают причинно-следственные связи, делают обобщения, выводы.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Умеют заменять термины определениями.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Осознают качество и уровень усвоения. Оценивают достигнутый результат.</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Умеют представлять конкретное содержание и сообщать его в письменной и устной </w:t>
            </w:r>
            <w:r>
              <w:rPr>
                <w:rFonts w:ascii="Times New Roman" w:eastAsia="Times New Roman" w:hAnsi="Times New Roman" w:cs="Times New Roman"/>
                <w:sz w:val="28"/>
                <w:szCs w:val="28"/>
              </w:rPr>
              <w:lastRenderedPageBreak/>
              <w:t>форме.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Имеют способность к самооценке на основе критериев успешности учебной деятельности.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и география.</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Объясняют геологическое строение Земли. Различают минералы.</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 количественные характеристики объектов, заданные словами. Умеют выбирать смысловые единицы текста и устанавливать отношения между ними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формулируют познавательную цель и строят действия в соответствии с ней. Сличают свой способ действия с эталоном</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Развивают умение интегрироваться в группу сверстников, строить продуктивное взаимодействие, адекватно используют </w:t>
            </w:r>
            <w:r>
              <w:rPr>
                <w:rFonts w:ascii="Times New Roman" w:eastAsia="Times New Roman" w:hAnsi="Times New Roman" w:cs="Times New Roman"/>
                <w:sz w:val="28"/>
                <w:szCs w:val="28"/>
              </w:rPr>
              <w:lastRenderedPageBreak/>
              <w:t>речевые средства для дискуссии и аргументации своей позиции</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Следуют в своей деятельности нормам природоохранного и </w:t>
            </w:r>
            <w:proofErr w:type="spellStart"/>
            <w:r>
              <w:rPr>
                <w:rFonts w:ascii="Times New Roman" w:eastAsia="Times New Roman" w:hAnsi="Times New Roman" w:cs="Times New Roman"/>
                <w:sz w:val="28"/>
                <w:szCs w:val="28"/>
              </w:rPr>
              <w:t>здоровьесберегающего</w:t>
            </w:r>
            <w:proofErr w:type="spellEnd"/>
            <w:r>
              <w:rPr>
                <w:rFonts w:ascii="Times New Roman" w:eastAsia="Times New Roman" w:hAnsi="Times New Roman" w:cs="Times New Roman"/>
                <w:sz w:val="28"/>
                <w:szCs w:val="28"/>
              </w:rPr>
              <w:t xml:space="preserve"> поведения.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и биология.</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Различают органические и неорганические вещества. Объясняют роль воды и хлорофилла для жизни человека.</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8"/>
                <w:szCs w:val="28"/>
              </w:rPr>
              <w:t>переформулирования</w:t>
            </w:r>
            <w:proofErr w:type="spellEnd"/>
            <w:r>
              <w:rPr>
                <w:rFonts w:ascii="Times New Roman" w:eastAsia="Times New Roman" w:hAnsi="Times New Roman" w:cs="Times New Roman"/>
                <w:sz w:val="28"/>
                <w:szCs w:val="28"/>
              </w:rPr>
              <w:t>, упрощенного пересказа текста, с выделением только существенной для решения задачи информации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формулируют познавательную цель и строят действия в соответствии с ней. Сличают свой способ действия с эталоном</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достаточной полнотой и </w:t>
            </w:r>
            <w:r>
              <w:rPr>
                <w:rFonts w:ascii="Times New Roman" w:eastAsia="Times New Roman" w:hAnsi="Times New Roman" w:cs="Times New Roman"/>
                <w:sz w:val="28"/>
                <w:szCs w:val="28"/>
              </w:rPr>
              <w:lastRenderedPageBreak/>
              <w:t>точностью выражают свои мысли в соответствии с задачами и условиями коммуникации. Умеют слушать и слышать друг друга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Испытывают учебно-познавательный интерес к новому учебному материалу и способам решения новой задачи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Качественные реакции в химии.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качественные реакции на кислород, углекислый газ и известковую воду.</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Анализируют объект, выделяя существенные и несущественные признаки. Строят логические цепи рассуждений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Составляют план и последовательность действий. Определяют последовательность промежуточных целей с учетом конечного результата</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Обмениваются знаниями между членами группы для </w:t>
            </w:r>
            <w:r>
              <w:rPr>
                <w:rFonts w:ascii="Times New Roman" w:eastAsia="Times New Roman" w:hAnsi="Times New Roman" w:cs="Times New Roman"/>
                <w:sz w:val="28"/>
                <w:szCs w:val="28"/>
              </w:rPr>
              <w:lastRenderedPageBreak/>
              <w:t>принятия эффективных совместных решений. Умеют брать на себя инициативу в организации совместного действия</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Ориентируются в нравственном содержании и смысле собственных поступков</w:t>
            </w:r>
          </w:p>
        </w:tc>
      </w:tr>
      <w:tr w:rsidR="00AD041F" w:rsidTr="00AD041F">
        <w:tc>
          <w:tcPr>
            <w:tcW w:w="5000" w:type="pct"/>
            <w:gridSpan w:val="8"/>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Математика в химии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Относительные атомная и молекулярная массы</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Дают определение химической формулы вещества, формулировку закона постоянства состава</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8"/>
                <w:szCs w:val="28"/>
              </w:rPr>
              <w:t>переформулирования</w:t>
            </w:r>
            <w:proofErr w:type="spellEnd"/>
            <w:r>
              <w:rPr>
                <w:rFonts w:ascii="Times New Roman" w:eastAsia="Times New Roman" w:hAnsi="Times New Roman" w:cs="Times New Roman"/>
                <w:sz w:val="28"/>
                <w:szCs w:val="28"/>
              </w:rPr>
              <w:t>, упрощенного пересказа текста, с выделением только существенной для решения задачи информации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Предвосхищают результат и уровень усвоения (какой будет результа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Ставят учебную задачу на основе соотнесения того, что уже </w:t>
            </w:r>
            <w:r>
              <w:rPr>
                <w:rFonts w:ascii="Times New Roman" w:eastAsia="Times New Roman" w:hAnsi="Times New Roman" w:cs="Times New Roman"/>
                <w:sz w:val="28"/>
                <w:szCs w:val="28"/>
              </w:rPr>
              <w:lastRenderedPageBreak/>
              <w:t>известно и усвоено, и того, что еще неизвестно</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Испытывают учебно-познавательный интерес к новому учебному материалу и способам решения новой задачи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Массовая доля химического элемента в сложном веществе.</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Вычисляют массовую долю химического элемента в соединении</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выводить следствия из имеющихся в условии задачи данных. Выделяют формальную структуру задачи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Оценивают достигнутый результат. Выделяют и осознают то, что уже </w:t>
            </w:r>
            <w:r>
              <w:rPr>
                <w:rFonts w:ascii="Times New Roman" w:eastAsia="Times New Roman" w:hAnsi="Times New Roman" w:cs="Times New Roman"/>
                <w:sz w:val="28"/>
                <w:szCs w:val="28"/>
              </w:rPr>
              <w:lastRenderedPageBreak/>
              <w:t>усвоено и что еще подлежит усвоению, осознают качество и уровень усвоения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устанавливать и сравнивать разные точки зрения, прежде чем принимать решение и делать выбор. Умеют слушать и слышать друг друга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Испытывают учебно-познавательный интерес к новому учебному материалу и способам решения новой задачи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Чистые вещества и смеси.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 примеры чистых веществ и смесей. Дают характеристику смесей.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Осуществляют поиск и выделение необходимой информации. Выделяют и формулируют проблему. Анализируют объект, выделяя существенные и несущественные признаки.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Ставят учебную </w:t>
            </w:r>
            <w:r>
              <w:rPr>
                <w:rFonts w:ascii="Times New Roman" w:eastAsia="Times New Roman" w:hAnsi="Times New Roman" w:cs="Times New Roman"/>
                <w:sz w:val="28"/>
                <w:szCs w:val="28"/>
              </w:rPr>
              <w:lastRenderedPageBreak/>
              <w:t>задачу на основе соотнесения того, что уже известно и усвоено, и того, что еще неизвестно.</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аргументировать свою точку зрения, спорить и отстаивать свою позицию невраждебным для оппонентов образом. Интересуются чужим мнением и высказывают свое.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Ориентируются в нравственном содержании и смысле собственных поступков</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Объемная доля компонента газовой смеси.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Проводят расчет объема компонента газовой смеси по его объемной доле и наоборот.</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Осуществляют поиск и выделение необходимой информации.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Анализируют объект, выделяя существенные и несущественные признаки. Выделяют и формулирую</w:t>
            </w:r>
            <w:r>
              <w:rPr>
                <w:rFonts w:ascii="Times New Roman" w:eastAsia="Times New Roman" w:hAnsi="Times New Roman" w:cs="Times New Roman"/>
                <w:sz w:val="28"/>
                <w:szCs w:val="28"/>
              </w:rPr>
              <w:lastRenderedPageBreak/>
              <w:t>т проблему</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Следуют в своей деятельности нормам природоохранного поведения.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Массовая доля вещества в растворе.</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Проводят расчет массы растворенного вещества по массе раствора и массовой доле растворенного вещества и другие </w:t>
            </w:r>
            <w:proofErr w:type="spellStart"/>
            <w:r>
              <w:rPr>
                <w:rFonts w:ascii="Times New Roman" w:eastAsia="Times New Roman" w:hAnsi="Times New Roman" w:cs="Times New Roman"/>
                <w:sz w:val="28"/>
                <w:szCs w:val="28"/>
              </w:rPr>
              <w:t>модификационные</w:t>
            </w:r>
            <w:proofErr w:type="spellEnd"/>
            <w:r>
              <w:rPr>
                <w:rFonts w:ascii="Times New Roman" w:eastAsia="Times New Roman" w:hAnsi="Times New Roman" w:cs="Times New Roman"/>
                <w:sz w:val="28"/>
                <w:szCs w:val="28"/>
              </w:rPr>
              <w:t xml:space="preserve"> расчеты с использованием этих понятий.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Извлекают необходимую информацию из прослушанных текстов</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пределяют основную и второстепенную информацию.</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формулируют познавательную цель и строят действия в соответствии с ней.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достаточной полнотой и точностью выражают свои мысли в соответствии с задачами и условиями коммуникации. Проявляют готовность к обсуждению разных точек зрения.</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и способность к выполнению прав и обязанностей ученика; оптимизм в восприятии мира</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работа №3</w:t>
            </w:r>
            <w:r>
              <w:rPr>
                <w:rFonts w:ascii="Times New Roman" w:eastAsia="Times New Roman" w:hAnsi="Times New Roman" w:cs="Times New Roman"/>
                <w:sz w:val="28"/>
                <w:szCs w:val="28"/>
              </w:rPr>
              <w:t xml:space="preserve">. «Приготовление раствора с </w:t>
            </w:r>
            <w:r>
              <w:rPr>
                <w:rFonts w:ascii="Times New Roman" w:eastAsia="Times New Roman" w:hAnsi="Times New Roman" w:cs="Times New Roman"/>
                <w:sz w:val="28"/>
                <w:szCs w:val="28"/>
              </w:rPr>
              <w:lastRenderedPageBreak/>
              <w:t>заданной массовой долей растворенного вещества».</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как обращаться с химическо</w:t>
            </w:r>
            <w:r>
              <w:rPr>
                <w:rFonts w:ascii="Times New Roman" w:eastAsia="Times New Roman" w:hAnsi="Times New Roman" w:cs="Times New Roman"/>
                <w:sz w:val="28"/>
                <w:szCs w:val="28"/>
              </w:rPr>
              <w:lastRenderedPageBreak/>
              <w:t>й посудой и лабораторным оборудованием</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Устанавливают причинно-следственны</w:t>
            </w:r>
            <w:r>
              <w:rPr>
                <w:rFonts w:ascii="Times New Roman" w:eastAsia="Times New Roman" w:hAnsi="Times New Roman" w:cs="Times New Roman"/>
                <w:sz w:val="28"/>
                <w:szCs w:val="28"/>
              </w:rPr>
              <w:lastRenderedPageBreak/>
              <w:t>е связи. Строят логические цепи рассуждений. Структурируют знания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Оценивают достигнутый результат. Осознают качество и уровень усвоения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представлять конкретное содержание и сообщать его в письменной и устной форме.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Потребность в самовыражении и самореализации, социальном </w:t>
            </w:r>
            <w:r>
              <w:rPr>
                <w:rFonts w:ascii="Times New Roman" w:eastAsia="Times New Roman" w:hAnsi="Times New Roman" w:cs="Times New Roman"/>
                <w:sz w:val="28"/>
                <w:szCs w:val="28"/>
              </w:rPr>
              <w:lastRenderedPageBreak/>
              <w:t>признании; ориентация в особенностях социальных отношений и взаимодействий</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Массовая доля примесей.</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tcPr>
          <w:p w:rsidR="00AD041F" w:rsidRDefault="00AD041F">
            <w:pPr>
              <w:spacing w:after="327" w:line="240" w:lineRule="auto"/>
              <w:rPr>
                <w:rFonts w:ascii="Times New Roman" w:eastAsia="Times New Roman" w:hAnsi="Times New Roman" w:cs="Times New Roman"/>
                <w:sz w:val="28"/>
                <w:szCs w:val="28"/>
              </w:rPr>
            </w:pP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Проводят расчет массы основного вещества по массе вещества, содержащего определенную массовую долю примесей и другие </w:t>
            </w:r>
            <w:proofErr w:type="spellStart"/>
            <w:r>
              <w:rPr>
                <w:rFonts w:ascii="Times New Roman" w:eastAsia="Times New Roman" w:hAnsi="Times New Roman" w:cs="Times New Roman"/>
                <w:sz w:val="28"/>
                <w:szCs w:val="28"/>
              </w:rPr>
              <w:t>модификационные</w:t>
            </w:r>
            <w:proofErr w:type="spellEnd"/>
            <w:r>
              <w:rPr>
                <w:rFonts w:ascii="Times New Roman" w:eastAsia="Times New Roman" w:hAnsi="Times New Roman" w:cs="Times New Roman"/>
                <w:sz w:val="28"/>
                <w:szCs w:val="28"/>
              </w:rPr>
              <w:t xml:space="preserve"> расчеты с </w:t>
            </w:r>
            <w:r>
              <w:rPr>
                <w:rFonts w:ascii="Times New Roman" w:eastAsia="Times New Roman" w:hAnsi="Times New Roman" w:cs="Times New Roman"/>
                <w:sz w:val="28"/>
                <w:szCs w:val="28"/>
              </w:rPr>
              <w:lastRenderedPageBreak/>
              <w:t>использованием этих понятий.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Умеют выводить следствия из имеющихся в условии задачи данных. Выделяют формальную структуру задачи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Оценивают достигнутый результат. Выделяют и осознают то, что уже </w:t>
            </w:r>
            <w:r>
              <w:rPr>
                <w:rFonts w:ascii="Times New Roman" w:eastAsia="Times New Roman" w:hAnsi="Times New Roman" w:cs="Times New Roman"/>
                <w:sz w:val="28"/>
                <w:szCs w:val="28"/>
              </w:rPr>
              <w:lastRenderedPageBreak/>
              <w:t>усвоено и что еще подлежит усвоению, осознают качество и уровень усвоения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устанавливать и сравнивать разные точки зрения, прежде чем принимать решение и делать выбор. Умеют слушать и слышать друг друга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Осознают ответственность человека за общее </w:t>
            </w:r>
            <w:proofErr w:type="spellStart"/>
            <w:r>
              <w:rPr>
                <w:rFonts w:ascii="Times New Roman" w:eastAsia="Times New Roman" w:hAnsi="Times New Roman" w:cs="Times New Roman"/>
                <w:sz w:val="28"/>
                <w:szCs w:val="28"/>
              </w:rPr>
              <w:t>благополучие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риентируются</w:t>
            </w:r>
            <w:proofErr w:type="spellEnd"/>
            <w:r>
              <w:rPr>
                <w:rFonts w:ascii="Times New Roman" w:eastAsia="Times New Roman" w:hAnsi="Times New Roman" w:cs="Times New Roman"/>
                <w:sz w:val="28"/>
                <w:szCs w:val="28"/>
              </w:rPr>
              <w:t xml:space="preserve"> на понимание причин успеха в учебной деятельности.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Решение задач и упражнений по теме</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атематические расчеты в химии»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Проводят расчеты по изученным понятиям.</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8"/>
                <w:szCs w:val="28"/>
              </w:rPr>
              <w:t>переформулирования</w:t>
            </w:r>
            <w:proofErr w:type="spellEnd"/>
            <w:r>
              <w:rPr>
                <w:rFonts w:ascii="Times New Roman" w:eastAsia="Times New Roman" w:hAnsi="Times New Roman" w:cs="Times New Roman"/>
                <w:sz w:val="28"/>
                <w:szCs w:val="28"/>
              </w:rPr>
              <w:t>, упрощенного пересказа текста, с выделением только существенной для решения задачи информации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Предвосхищают результат и уровень усвоения (какой будет результа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Ставят учебную задачу на основе соотнесения того, что уже известно и усвоено, и того, что еще неизвестно</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Потребность в самовыражении и самореализации, социальном признании; ориентация в особенностях социальных отношений и взаимодействий</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Контрольная работа №1</w:t>
            </w:r>
            <w:r>
              <w:rPr>
                <w:rFonts w:ascii="Times New Roman" w:eastAsia="Times New Roman" w:hAnsi="Times New Roman" w:cs="Times New Roman"/>
                <w:sz w:val="28"/>
                <w:szCs w:val="28"/>
              </w:rPr>
              <w:t xml:space="preserve">«Математические расчеты в </w:t>
            </w:r>
            <w:r>
              <w:rPr>
                <w:rFonts w:ascii="Times New Roman" w:eastAsia="Times New Roman" w:hAnsi="Times New Roman" w:cs="Times New Roman"/>
                <w:sz w:val="28"/>
                <w:szCs w:val="28"/>
              </w:rPr>
              <w:lastRenderedPageBreak/>
              <w:t>химии»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Проводят математические расчеты по химическим </w:t>
            </w:r>
            <w:r>
              <w:rPr>
                <w:rFonts w:ascii="Times New Roman" w:eastAsia="Times New Roman" w:hAnsi="Times New Roman" w:cs="Times New Roman"/>
                <w:sz w:val="28"/>
                <w:szCs w:val="28"/>
              </w:rPr>
              <w:lastRenderedPageBreak/>
              <w:t>формулам.</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Демонстрируют умение определять типы химических связей. </w:t>
            </w:r>
            <w:r>
              <w:rPr>
                <w:rFonts w:ascii="Times New Roman" w:eastAsia="Times New Roman" w:hAnsi="Times New Roman" w:cs="Times New Roman"/>
                <w:sz w:val="28"/>
                <w:szCs w:val="28"/>
              </w:rPr>
              <w:lastRenderedPageBreak/>
              <w:t>Уверенно пользуются химической терминологией и символикой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Устанавливают </w:t>
            </w:r>
            <w:proofErr w:type="spellStart"/>
            <w:r>
              <w:rPr>
                <w:rFonts w:ascii="Times New Roman" w:eastAsia="Times New Roman" w:hAnsi="Times New Roman" w:cs="Times New Roman"/>
                <w:sz w:val="28"/>
                <w:szCs w:val="28"/>
              </w:rPr>
              <w:t>причинно-следственнысвязи</w:t>
            </w:r>
            <w:proofErr w:type="spellEnd"/>
            <w:r>
              <w:rPr>
                <w:rFonts w:ascii="Times New Roman" w:eastAsia="Times New Roman" w:hAnsi="Times New Roman" w:cs="Times New Roman"/>
                <w:sz w:val="28"/>
                <w:szCs w:val="28"/>
              </w:rPr>
              <w:t>. Строят логические цепи рассуждений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представлять конкретное содержание и сообщать его в письменной и устной форме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Потребность в самовыражении и самореализации, социальном признании; ориентация в </w:t>
            </w:r>
            <w:r>
              <w:rPr>
                <w:rFonts w:ascii="Times New Roman" w:eastAsia="Times New Roman" w:hAnsi="Times New Roman" w:cs="Times New Roman"/>
                <w:sz w:val="28"/>
                <w:szCs w:val="28"/>
              </w:rPr>
              <w:lastRenderedPageBreak/>
              <w:t>особенностях социальных отношений и взаимодействий</w:t>
            </w:r>
          </w:p>
        </w:tc>
      </w:tr>
      <w:tr w:rsidR="00AD041F" w:rsidTr="00AD041F">
        <w:tc>
          <w:tcPr>
            <w:tcW w:w="5000" w:type="pct"/>
            <w:gridSpan w:val="8"/>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Явления, происходящие с веществами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Разделение смесей.</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Характеризуют и сравнивают смеси. Называют способы их разделения.</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Выбирают основания и критерии для сравнения, </w:t>
            </w:r>
            <w:proofErr w:type="spellStart"/>
            <w:r>
              <w:rPr>
                <w:rFonts w:ascii="Times New Roman" w:eastAsia="Times New Roman" w:hAnsi="Times New Roman" w:cs="Times New Roman"/>
                <w:sz w:val="28"/>
                <w:szCs w:val="28"/>
              </w:rPr>
              <w:t>сериации</w:t>
            </w:r>
            <w:proofErr w:type="spellEnd"/>
            <w:r>
              <w:rPr>
                <w:rFonts w:ascii="Times New Roman" w:eastAsia="Times New Roman" w:hAnsi="Times New Roman" w:cs="Times New Roman"/>
                <w:sz w:val="28"/>
                <w:szCs w:val="28"/>
              </w:rPr>
              <w:t xml:space="preserve">, классификации объектов. Извлекают необходимую информацию из прослушанных текстов различных </w:t>
            </w:r>
            <w:proofErr w:type="spellStart"/>
            <w:r>
              <w:rPr>
                <w:rFonts w:ascii="Times New Roman" w:eastAsia="Times New Roman" w:hAnsi="Times New Roman" w:cs="Times New Roman"/>
                <w:sz w:val="28"/>
                <w:szCs w:val="28"/>
              </w:rPr>
              <w:t>жанров</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ыпо</w:t>
            </w:r>
            <w:r>
              <w:rPr>
                <w:rFonts w:ascii="Times New Roman" w:eastAsia="Times New Roman" w:hAnsi="Times New Roman" w:cs="Times New Roman"/>
                <w:sz w:val="28"/>
                <w:szCs w:val="28"/>
              </w:rPr>
              <w:lastRenderedPageBreak/>
              <w:t>лняют</w:t>
            </w:r>
            <w:proofErr w:type="spellEnd"/>
            <w:r>
              <w:rPr>
                <w:rFonts w:ascii="Times New Roman" w:eastAsia="Times New Roman" w:hAnsi="Times New Roman" w:cs="Times New Roman"/>
                <w:sz w:val="28"/>
                <w:szCs w:val="28"/>
              </w:rPr>
              <w:t xml:space="preserve"> учебно-познавательные действия.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Развивают умение интегрироваться в группу сверстников и строить продуктивное взаимодействие со сверстниками и взрослыми. Интересуются чужим мнением и высказывают свое.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Испытывают учебно-познавательный интерес к новому учебному материалу и способам решения новой задачи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lastRenderedPageBreak/>
              <w:t>2</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Фильтрование</w:t>
            </w:r>
            <w:r>
              <w:rPr>
                <w:rFonts w:ascii="Times New Roman" w:eastAsia="Times New Roman" w:hAnsi="Times New Roman" w:cs="Times New Roman"/>
                <w:sz w:val="28"/>
                <w:szCs w:val="28"/>
              </w:rPr>
              <w:lastRenderedPageBreak/>
              <w:t>.</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Приводят примеры </w:t>
            </w:r>
            <w:r>
              <w:rPr>
                <w:rFonts w:ascii="Times New Roman" w:eastAsia="Times New Roman" w:hAnsi="Times New Roman" w:cs="Times New Roman"/>
                <w:sz w:val="28"/>
                <w:szCs w:val="28"/>
              </w:rPr>
              <w:lastRenderedPageBreak/>
              <w:t>использования фильтрования в жизни человека.</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Выделяют и формулирую</w:t>
            </w:r>
            <w:r>
              <w:rPr>
                <w:rFonts w:ascii="Times New Roman" w:eastAsia="Times New Roman" w:hAnsi="Times New Roman" w:cs="Times New Roman"/>
                <w:sz w:val="28"/>
                <w:szCs w:val="28"/>
              </w:rPr>
              <w:lastRenderedPageBreak/>
              <w:t>т познавательную цель</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формулируют познавательную цель и строят действия в соответствии с ней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слушать и слышать друг друга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Ориентируются на понимание </w:t>
            </w:r>
            <w:r>
              <w:rPr>
                <w:rFonts w:ascii="Times New Roman" w:eastAsia="Times New Roman" w:hAnsi="Times New Roman" w:cs="Times New Roman"/>
                <w:sz w:val="28"/>
                <w:szCs w:val="28"/>
              </w:rPr>
              <w:lastRenderedPageBreak/>
              <w:t>причин успеха в учебной деятельности. Принимают ценности природного мира.</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Адсорбция.</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Характеризуют адсорбционные свойства веществ.</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Выбирают наиболее эффективные способы решения задачи в зависимости от конкретных условий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аргументиро</w:t>
            </w:r>
            <w:r>
              <w:rPr>
                <w:rFonts w:ascii="Times New Roman" w:eastAsia="Times New Roman" w:hAnsi="Times New Roman" w:cs="Times New Roman"/>
                <w:sz w:val="28"/>
                <w:szCs w:val="28"/>
              </w:rPr>
              <w:lastRenderedPageBreak/>
              <w:t>вать свою точку зрения, спорить и отстаивать свою позицию невраждебным для оппонентов образом</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Осознают ответственность человека за общее благополучие.</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Дистилляция.</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 примеры дистилляции жидкостей. Характеризуют кристаллизацию и выпаривание.</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Извлекают необходимую информацию из прослушанных текстов различных жанров. Умеют выбирать обобщенные стратегии решения задачи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Сличают свой способ действия с эталоном. Составляют план и последовательность действий. Вносят коррективы и дополнения в составленные планы</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Сличают свой способ </w:t>
            </w:r>
            <w:r>
              <w:rPr>
                <w:rFonts w:ascii="Times New Roman" w:eastAsia="Times New Roman" w:hAnsi="Times New Roman" w:cs="Times New Roman"/>
                <w:sz w:val="28"/>
                <w:szCs w:val="28"/>
              </w:rPr>
              <w:lastRenderedPageBreak/>
              <w:t>действия с эталоном. Составляют план и последовательность действий. Вносят коррективы и дополнения в составленные планы</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познавательных интересов, интеллектуальных и творческих способностей учащихся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работа № 4</w:t>
            </w:r>
            <w:r>
              <w:rPr>
                <w:rFonts w:ascii="Times New Roman" w:eastAsia="Times New Roman" w:hAnsi="Times New Roman" w:cs="Times New Roman"/>
                <w:sz w:val="28"/>
                <w:szCs w:val="28"/>
              </w:rPr>
              <w:t>«Разделение смесей»</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Предвосхищают результат и уровень усвоения (какой будет результа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Осознают качество и уровень усвоения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Демонстрируют способность </w:t>
            </w:r>
            <w:r>
              <w:rPr>
                <w:rFonts w:ascii="Times New Roman" w:eastAsia="Times New Roman" w:hAnsi="Times New Roman" w:cs="Times New Roman"/>
                <w:sz w:val="28"/>
                <w:szCs w:val="28"/>
              </w:rPr>
              <w:lastRenderedPageBreak/>
              <w:t xml:space="preserve">к </w:t>
            </w:r>
            <w:proofErr w:type="spellStart"/>
            <w:r>
              <w:rPr>
                <w:rFonts w:ascii="Times New Roman" w:eastAsia="Times New Roman" w:hAnsi="Times New Roman" w:cs="Times New Roman"/>
                <w:sz w:val="28"/>
                <w:szCs w:val="28"/>
              </w:rPr>
              <w:t>эмпатии</w:t>
            </w:r>
            <w:proofErr w:type="spellEnd"/>
            <w:r>
              <w:rPr>
                <w:rFonts w:ascii="Times New Roman" w:eastAsia="Times New Roman" w:hAnsi="Times New Roman" w:cs="Times New Roman"/>
                <w:sz w:val="28"/>
                <w:szCs w:val="28"/>
              </w:rPr>
              <w:t>, стремление устанавливать доверительные отношения взаимопонимания</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Ориентируются в нравственном содержании и смысле собственных поступков</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работа №5</w:t>
            </w:r>
            <w:r>
              <w:rPr>
                <w:rFonts w:ascii="Times New Roman" w:eastAsia="Times New Roman" w:hAnsi="Times New Roman" w:cs="Times New Roman"/>
                <w:sz w:val="28"/>
                <w:szCs w:val="28"/>
              </w:rPr>
              <w:t>«Очистка поваренной соли».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Предвосхищают результат и уровень усвоения (какой будет результа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Осознают качество и уровень усвоения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Демонстрируют способность к </w:t>
            </w:r>
            <w:proofErr w:type="spellStart"/>
            <w:r>
              <w:rPr>
                <w:rFonts w:ascii="Times New Roman" w:eastAsia="Times New Roman" w:hAnsi="Times New Roman" w:cs="Times New Roman"/>
                <w:sz w:val="28"/>
                <w:szCs w:val="28"/>
              </w:rPr>
              <w:t>эмпатии</w:t>
            </w:r>
            <w:proofErr w:type="spellEnd"/>
            <w:r>
              <w:rPr>
                <w:rFonts w:ascii="Times New Roman" w:eastAsia="Times New Roman" w:hAnsi="Times New Roman" w:cs="Times New Roman"/>
                <w:sz w:val="28"/>
                <w:szCs w:val="28"/>
              </w:rPr>
              <w:t>, стремление устанавливат</w:t>
            </w:r>
            <w:r>
              <w:rPr>
                <w:rFonts w:ascii="Times New Roman" w:eastAsia="Times New Roman" w:hAnsi="Times New Roman" w:cs="Times New Roman"/>
                <w:sz w:val="28"/>
                <w:szCs w:val="28"/>
              </w:rPr>
              <w:lastRenderedPageBreak/>
              <w:t>ь доверительные отношения взаимопонимания</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познавательных интересов, интеллектуальных и творческих способностей учащихся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Химические реакции.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закон сохранения массы веществ</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 обобщенный смысл и формальную структуру задачи. Умеют заменять термины определениями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брать на себя инициативу в организации совместного действия</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 равноправному сотрудничеству</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химических реакций.</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Называют признаки химических реакций.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Умеют выводить следствия из имеющихся в условии </w:t>
            </w:r>
            <w:r>
              <w:rPr>
                <w:rFonts w:ascii="Times New Roman" w:eastAsia="Times New Roman" w:hAnsi="Times New Roman" w:cs="Times New Roman"/>
                <w:sz w:val="28"/>
                <w:szCs w:val="28"/>
              </w:rPr>
              <w:lastRenderedPageBreak/>
              <w:t>задачи данных. Осуществляют поиск и выделение необходимой информации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формулируют познавательную цель и строят действия в соответствии с ней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 используют речевые средства для дискуссии и аргументации своей позиции. Интересуются чужим мнением и высказывают свое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формирование познавательных интересов, интеллектуальных и творческих </w:t>
            </w:r>
            <w:r>
              <w:rPr>
                <w:rFonts w:ascii="Times New Roman" w:eastAsia="Times New Roman" w:hAnsi="Times New Roman" w:cs="Times New Roman"/>
                <w:sz w:val="28"/>
                <w:szCs w:val="28"/>
              </w:rPr>
              <w:lastRenderedPageBreak/>
              <w:t>способностей учащихся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работа № 6</w:t>
            </w:r>
            <w:r>
              <w:rPr>
                <w:rFonts w:ascii="Times New Roman" w:eastAsia="Times New Roman" w:hAnsi="Times New Roman" w:cs="Times New Roman"/>
                <w:sz w:val="28"/>
                <w:szCs w:val="28"/>
              </w:rPr>
              <w:t>«Коррозия металлов»</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лабораторным оборудованием и нагревательными приборами в соответств</w:t>
            </w:r>
            <w:r>
              <w:rPr>
                <w:rFonts w:ascii="Times New Roman" w:eastAsia="Times New Roman" w:hAnsi="Times New Roman" w:cs="Times New Roman"/>
                <w:sz w:val="28"/>
                <w:szCs w:val="28"/>
              </w:rPr>
              <w:lastRenderedPageBreak/>
              <w:t>ии с правилами техники безопасности. Наблюдение свойств веществ и происходящих с ними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явлений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Выделяют объекты и процессы с точки зрения целого и частей. Анализируют условия и требования задачи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Предвосхищают временные характеристики достижения результата. Определяют последовательность промежуточных целей с учетом конечного результата</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понимание причины успеха в своей учебной деятельности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Обобщение и актуализация знаний по теме</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вления, происходящие с веществами»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Предлагают представление информации по теме «Явления, происходящие с веществам</w:t>
            </w:r>
            <w:r>
              <w:rPr>
                <w:rFonts w:ascii="Times New Roman" w:eastAsia="Times New Roman" w:hAnsi="Times New Roman" w:cs="Times New Roman"/>
                <w:sz w:val="28"/>
                <w:szCs w:val="28"/>
              </w:rPr>
              <w:lastRenderedPageBreak/>
              <w:t>и» в виде таблиц, схем,</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опорного конспекта, в том числе с применением</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 ИКТ</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Применяют методы информационного поиска, в том числе с помощью компьютерных средств. Структуриру</w:t>
            </w:r>
            <w:r>
              <w:rPr>
                <w:rFonts w:ascii="Times New Roman" w:eastAsia="Times New Roman" w:hAnsi="Times New Roman" w:cs="Times New Roman"/>
                <w:sz w:val="28"/>
                <w:szCs w:val="28"/>
              </w:rPr>
              <w:lastRenderedPageBreak/>
              <w:t>ют знания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 последовательность промежуточных целей с учетом конечного результата. Вносят коррективы и дополнения в составленные планы</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Вступают в диалог, участвуют в коллективном обсуждении проблем, учатся владеть монологической и диалогической формами речи. Умеют слушать и слышать друг друга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понимание причины успеха в своей учебной деятельности; умение вести диалог на основе равноправных отношений и взаимного </w:t>
            </w:r>
            <w:r>
              <w:rPr>
                <w:rFonts w:ascii="Times New Roman" w:eastAsia="Times New Roman" w:hAnsi="Times New Roman" w:cs="Times New Roman"/>
                <w:sz w:val="28"/>
                <w:szCs w:val="28"/>
              </w:rPr>
              <w:lastRenderedPageBreak/>
              <w:t>уважения</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Контрольная работа №2</w:t>
            </w:r>
            <w:r>
              <w:rPr>
                <w:rFonts w:ascii="Times New Roman" w:eastAsia="Times New Roman" w:hAnsi="Times New Roman" w:cs="Times New Roman"/>
                <w:sz w:val="28"/>
                <w:szCs w:val="28"/>
              </w:rPr>
              <w:t> по теме «Явления, происходящие с веществами».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Характеризуют химические реакции, их признаки. Приводят примеры способов разделения </w:t>
            </w:r>
            <w:r>
              <w:rPr>
                <w:rFonts w:ascii="Times New Roman" w:eastAsia="Times New Roman" w:hAnsi="Times New Roman" w:cs="Times New Roman"/>
                <w:sz w:val="28"/>
                <w:szCs w:val="28"/>
              </w:rPr>
              <w:lastRenderedPageBreak/>
              <w:t>смесей.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Умеют заменять термины определениями. Умеют выводить следствия из имеющихся в условии задачи </w:t>
            </w:r>
            <w:r>
              <w:rPr>
                <w:rFonts w:ascii="Times New Roman" w:eastAsia="Times New Roman" w:hAnsi="Times New Roman" w:cs="Times New Roman"/>
                <w:sz w:val="28"/>
                <w:szCs w:val="28"/>
              </w:rPr>
              <w:lastRenderedPageBreak/>
              <w:t>данных</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Осознают качество и уровень усвоения. Оценивают достигнутый результат</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представлять конкретное содержание и сообщать его в письменной и устной форме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оценивание своей учебной деятельности</w:t>
            </w:r>
          </w:p>
        </w:tc>
      </w:tr>
      <w:tr w:rsidR="00AD041F" w:rsidTr="00AD041F">
        <w:tc>
          <w:tcPr>
            <w:tcW w:w="5000" w:type="pct"/>
            <w:gridSpan w:val="8"/>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Рассказы по химии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Выдающиеся русские ученые-химики.</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Описывают основные этапы открытий в химии и ученых сделавших эти открытия.</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Умеют выбирать смысловые единицы текста и устанавливать отношения между ними. Создают структуру взаимосвязей смысловых единиц текста.</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Ставят учебную задачу на основе соотнесения того, что уже известно и </w:t>
            </w:r>
            <w:r>
              <w:rPr>
                <w:rFonts w:ascii="Times New Roman" w:eastAsia="Times New Roman" w:hAnsi="Times New Roman" w:cs="Times New Roman"/>
                <w:sz w:val="28"/>
                <w:szCs w:val="28"/>
              </w:rPr>
              <w:lastRenderedPageBreak/>
              <w:t>усвоено, и того, что еще неизвестно. Предвосхищают результат и уровень усвоения (какой будет результат?).</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Устанавливают рабочие отношения, учатся эффективно сотрудничать и способствовать продуктивной кооперации. Проявляют уважительное отношение к партнерам, внимание к личности </w:t>
            </w:r>
            <w:proofErr w:type="gramStart"/>
            <w:r>
              <w:rPr>
                <w:rFonts w:ascii="Times New Roman" w:eastAsia="Times New Roman" w:hAnsi="Times New Roman" w:cs="Times New Roman"/>
                <w:sz w:val="28"/>
                <w:szCs w:val="28"/>
              </w:rPr>
              <w:t>другого</w:t>
            </w:r>
            <w:proofErr w:type="gramEnd"/>
            <w:r>
              <w:rPr>
                <w:rFonts w:ascii="Times New Roman" w:eastAsia="Times New Roman" w:hAnsi="Times New Roman" w:cs="Times New Roman"/>
                <w:sz w:val="28"/>
                <w:szCs w:val="28"/>
              </w:rPr>
              <w:t>, адекватное межличностное восприятие.</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проявление положительного отношения к урокам химии; оценивание своей учебной деятельности;</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Мое любимое химическое вещество.</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историю открытия, получения и значения основных химических веществ.</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Анализируют условия и требования задачи. Применяют методы информационного поиска, в том числе с </w:t>
            </w:r>
            <w:r>
              <w:rPr>
                <w:rFonts w:ascii="Times New Roman" w:eastAsia="Times New Roman" w:hAnsi="Times New Roman" w:cs="Times New Roman"/>
                <w:sz w:val="28"/>
                <w:szCs w:val="28"/>
              </w:rPr>
              <w:lastRenderedPageBreak/>
              <w:t>помощью компьютерных средств. Структурируют знания.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формулируют познавательную цель и строят действия в соответствии с ней. Составляют план и последовательность действий.</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Учатся аргументировать свою точку зрения, спорить и отстаивать свою позицию невраждебным для оппонентов образом. Понимают возможность различных точек зрения, не совпадающих с </w:t>
            </w:r>
            <w:proofErr w:type="gramStart"/>
            <w:r>
              <w:rPr>
                <w:rFonts w:ascii="Times New Roman" w:eastAsia="Times New Roman" w:hAnsi="Times New Roman" w:cs="Times New Roman"/>
                <w:sz w:val="28"/>
                <w:szCs w:val="28"/>
              </w:rPr>
              <w:t>собственной</w:t>
            </w:r>
            <w:proofErr w:type="gramEnd"/>
            <w:r>
              <w:rPr>
                <w:rFonts w:ascii="Times New Roman" w:eastAsia="Times New Roman" w:hAnsi="Times New Roman" w:cs="Times New Roman"/>
                <w:sz w:val="28"/>
                <w:szCs w:val="28"/>
              </w:rPr>
              <w:t>.</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убежденность в возможности познания природы, в необходимости разумного использования достижений науки и технологий для дальнейшего </w:t>
            </w:r>
            <w:r>
              <w:rPr>
                <w:rFonts w:ascii="Times New Roman" w:eastAsia="Times New Roman" w:hAnsi="Times New Roman" w:cs="Times New Roman"/>
                <w:sz w:val="28"/>
                <w:szCs w:val="28"/>
              </w:rPr>
              <w:lastRenderedPageBreak/>
              <w:t>развития человеческого общества, уважение к творцам науки, отношение к химии как элементу общечеловеческой культуры</w:t>
            </w:r>
          </w:p>
        </w:tc>
      </w:tr>
      <w:tr w:rsidR="00AD041F" w:rsidTr="00AD041F">
        <w:tc>
          <w:tcPr>
            <w:tcW w:w="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tc>
        <w:tc>
          <w:tcPr>
            <w:tcW w:w="11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 в области химических реакций.</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3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0"/>
              <w:rPr>
                <w:rFonts w:cs="Times New Roman"/>
              </w:rPr>
            </w:pPr>
          </w:p>
        </w:tc>
        <w:tc>
          <w:tcPr>
            <w:tcW w:w="7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историю открытия химических реакций.</w:t>
            </w:r>
          </w:p>
        </w:tc>
        <w:tc>
          <w:tcPr>
            <w:tcW w:w="145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 и произвольно строят речевые высказывания в устной и письменной форме. Выделяют и формулируют проблему. Устанавливают причинно-следственные связи.</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Ставят учебную задачу на основе соотнесения того, что уже известно и усвоено, и того, что еще неизвестно. Осознают качество и уровень усвоения.</w:t>
            </w:r>
          </w:p>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Проявляют готовность к обсуждению разных точек зрения и выработке общей (групповой) позиции. Умеют слушать и слышать </w:t>
            </w:r>
            <w:r>
              <w:rPr>
                <w:rFonts w:ascii="Times New Roman" w:eastAsia="Times New Roman" w:hAnsi="Times New Roman" w:cs="Times New Roman"/>
                <w:sz w:val="28"/>
                <w:szCs w:val="28"/>
              </w:rPr>
              <w:lastRenderedPageBreak/>
              <w:t>друг друга.</w:t>
            </w:r>
          </w:p>
        </w:tc>
        <w:tc>
          <w:tcPr>
            <w:tcW w:w="600" w:type="pct"/>
            <w:tcBorders>
              <w:top w:val="single" w:sz="12" w:space="0" w:color="00000A"/>
              <w:left w:val="single" w:sz="12" w:space="0" w:color="00000A"/>
              <w:bottom w:val="single" w:sz="12" w:space="0" w:color="00000A"/>
              <w:right w:val="single" w:sz="12" w:space="0" w:color="00000A"/>
            </w:tcBorders>
            <w:tcMar>
              <w:top w:w="14" w:type="dxa"/>
              <w:left w:w="29" w:type="dxa"/>
              <w:bottom w:w="14" w:type="dxa"/>
              <w:right w:w="14" w:type="dxa"/>
            </w:tcMar>
            <w:hideMark/>
          </w:tcPr>
          <w:p w:rsidR="00AD041F" w:rsidRDefault="00AD041F">
            <w:pPr>
              <w:spacing w:after="327"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химии как элементу общечеловеческой культуры</w:t>
            </w:r>
          </w:p>
        </w:tc>
      </w:tr>
    </w:tbl>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p>
    <w:p w:rsidR="00AD041F" w:rsidRDefault="00AD041F" w:rsidP="00AD041F">
      <w:pPr>
        <w:shd w:val="clear" w:color="auto" w:fill="FFFFFF"/>
        <w:spacing w:after="327" w:line="240" w:lineRule="auto"/>
        <w:jc w:val="center"/>
        <w:rPr>
          <w:rFonts w:ascii="Helvetica" w:eastAsia="Times New Roman" w:hAnsi="Helvetica" w:cs="Helvetica"/>
          <w:color w:val="333333"/>
          <w:sz w:val="28"/>
          <w:szCs w:val="28"/>
        </w:rPr>
      </w:pPr>
      <w:r>
        <w:rPr>
          <w:rFonts w:ascii="Helvetica" w:eastAsia="Times New Roman" w:hAnsi="Helvetica" w:cs="Helvetica"/>
          <w:b/>
          <w:bCs/>
          <w:color w:val="333333"/>
          <w:sz w:val="28"/>
          <w:szCs w:val="28"/>
        </w:rPr>
        <w:t>Учебно-методическое обеспечение</w:t>
      </w:r>
    </w:p>
    <w:p w:rsidR="00AD041F" w:rsidRDefault="00AD041F" w:rsidP="00AD041F">
      <w:pPr>
        <w:numPr>
          <w:ilvl w:val="0"/>
          <w:numId w:val="1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Габриелян О.С., Остроумов И.Г., </w:t>
      </w:r>
      <w:proofErr w:type="spellStart"/>
      <w:r>
        <w:rPr>
          <w:rFonts w:ascii="Helvetica" w:eastAsia="Times New Roman" w:hAnsi="Helvetica" w:cs="Helvetica"/>
          <w:color w:val="333333"/>
          <w:sz w:val="28"/>
          <w:szCs w:val="28"/>
        </w:rPr>
        <w:t>Ахлебинин</w:t>
      </w:r>
      <w:proofErr w:type="spellEnd"/>
      <w:r>
        <w:rPr>
          <w:rFonts w:ascii="Helvetica" w:eastAsia="Times New Roman" w:hAnsi="Helvetica" w:cs="Helvetica"/>
          <w:color w:val="333333"/>
          <w:sz w:val="28"/>
          <w:szCs w:val="28"/>
        </w:rPr>
        <w:t xml:space="preserve"> А.К. Химия 7 класс. Вводный курс. Учебное пособие - М.: Дрофа, 2013.</w:t>
      </w:r>
    </w:p>
    <w:p w:rsidR="00AD041F" w:rsidRDefault="00AD041F" w:rsidP="00AD041F">
      <w:pPr>
        <w:numPr>
          <w:ilvl w:val="0"/>
          <w:numId w:val="1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Габриелян О.С., </w:t>
      </w:r>
      <w:proofErr w:type="spellStart"/>
      <w:r>
        <w:rPr>
          <w:rFonts w:ascii="Helvetica" w:eastAsia="Times New Roman" w:hAnsi="Helvetica" w:cs="Helvetica"/>
          <w:color w:val="333333"/>
          <w:sz w:val="28"/>
          <w:szCs w:val="28"/>
        </w:rPr>
        <w:t>Шипарева</w:t>
      </w:r>
      <w:proofErr w:type="spellEnd"/>
      <w:r>
        <w:rPr>
          <w:rFonts w:ascii="Helvetica" w:eastAsia="Times New Roman" w:hAnsi="Helvetica" w:cs="Helvetica"/>
          <w:color w:val="333333"/>
          <w:sz w:val="28"/>
          <w:szCs w:val="28"/>
        </w:rPr>
        <w:t xml:space="preserve"> Г.А. Химия 7 класс. Методическое пособие к пропедевтическому курсу Габриелян О.С., Остроумов И.Г., </w:t>
      </w:r>
      <w:proofErr w:type="spellStart"/>
      <w:r>
        <w:rPr>
          <w:rFonts w:ascii="Helvetica" w:eastAsia="Times New Roman" w:hAnsi="Helvetica" w:cs="Helvetica"/>
          <w:color w:val="333333"/>
          <w:sz w:val="28"/>
          <w:szCs w:val="28"/>
        </w:rPr>
        <w:t>Ахлебинин</w:t>
      </w:r>
      <w:proofErr w:type="spellEnd"/>
      <w:r>
        <w:rPr>
          <w:rFonts w:ascii="Helvetica" w:eastAsia="Times New Roman" w:hAnsi="Helvetica" w:cs="Helvetica"/>
          <w:color w:val="333333"/>
          <w:sz w:val="28"/>
          <w:szCs w:val="28"/>
        </w:rPr>
        <w:t xml:space="preserve"> А.К. «Химия 7 класс. Вводный курс». – М.: Дрофа,2012.</w:t>
      </w:r>
    </w:p>
    <w:p w:rsidR="00AD041F" w:rsidRDefault="00AD041F" w:rsidP="00AD041F">
      <w:pPr>
        <w:numPr>
          <w:ilvl w:val="0"/>
          <w:numId w:val="1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Габриелян О.С., </w:t>
      </w:r>
      <w:proofErr w:type="spellStart"/>
      <w:r>
        <w:rPr>
          <w:rFonts w:ascii="Helvetica" w:eastAsia="Times New Roman" w:hAnsi="Helvetica" w:cs="Helvetica"/>
          <w:color w:val="333333"/>
          <w:sz w:val="28"/>
          <w:szCs w:val="28"/>
        </w:rPr>
        <w:t>Шипарева</w:t>
      </w:r>
      <w:proofErr w:type="spellEnd"/>
      <w:r>
        <w:rPr>
          <w:rFonts w:ascii="Helvetica" w:eastAsia="Times New Roman" w:hAnsi="Helvetica" w:cs="Helvetica"/>
          <w:color w:val="333333"/>
          <w:sz w:val="28"/>
          <w:szCs w:val="28"/>
        </w:rPr>
        <w:t xml:space="preserve"> Г.А.. Химия 7 класс. Рабочая тетрадь. - М.:Дрофа,2013.</w:t>
      </w:r>
    </w:p>
    <w:p w:rsidR="00AD041F" w:rsidRDefault="00AD041F" w:rsidP="00AD041F">
      <w:pPr>
        <w:numPr>
          <w:ilvl w:val="0"/>
          <w:numId w:val="1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Габриелян, О.С. Химия. 8 </w:t>
      </w:r>
      <w:proofErr w:type="spellStart"/>
      <w:r>
        <w:rPr>
          <w:rFonts w:ascii="Helvetica" w:eastAsia="Times New Roman" w:hAnsi="Helvetica" w:cs="Helvetica"/>
          <w:color w:val="333333"/>
          <w:sz w:val="28"/>
          <w:szCs w:val="28"/>
        </w:rPr>
        <w:t>кл</w:t>
      </w:r>
      <w:proofErr w:type="spellEnd"/>
      <w:r>
        <w:rPr>
          <w:rFonts w:ascii="Helvetica" w:eastAsia="Times New Roman" w:hAnsi="Helvetica" w:cs="Helvetica"/>
          <w:color w:val="333333"/>
          <w:sz w:val="28"/>
          <w:szCs w:val="28"/>
        </w:rPr>
        <w:t>.</w:t>
      </w:r>
      <w:proofErr w:type="gramStart"/>
      <w:r>
        <w:rPr>
          <w:rFonts w:ascii="Helvetica" w:eastAsia="Times New Roman" w:hAnsi="Helvetica" w:cs="Helvetica"/>
          <w:color w:val="333333"/>
          <w:sz w:val="28"/>
          <w:szCs w:val="28"/>
        </w:rPr>
        <w:t xml:space="preserve"> :</w:t>
      </w:r>
      <w:proofErr w:type="gramEnd"/>
      <w:r>
        <w:rPr>
          <w:rFonts w:ascii="Helvetica" w:eastAsia="Times New Roman" w:hAnsi="Helvetica" w:cs="Helvetica"/>
          <w:color w:val="333333"/>
          <w:sz w:val="28"/>
          <w:szCs w:val="28"/>
        </w:rPr>
        <w:t xml:space="preserve"> химический эксперимент в школе / О. С. Габриелян, Н. Н. </w:t>
      </w:r>
      <w:proofErr w:type="spellStart"/>
      <w:r>
        <w:rPr>
          <w:rFonts w:ascii="Helvetica" w:eastAsia="Times New Roman" w:hAnsi="Helvetica" w:cs="Helvetica"/>
          <w:color w:val="333333"/>
          <w:sz w:val="28"/>
          <w:szCs w:val="28"/>
        </w:rPr>
        <w:t>Рунов</w:t>
      </w:r>
      <w:proofErr w:type="spellEnd"/>
      <w:r>
        <w:rPr>
          <w:rFonts w:ascii="Helvetica" w:eastAsia="Times New Roman" w:hAnsi="Helvetica" w:cs="Helvetica"/>
          <w:color w:val="333333"/>
          <w:sz w:val="28"/>
          <w:szCs w:val="28"/>
        </w:rPr>
        <w:t>, В. И. Толкунов. – М.: Дрофа, 2009.</w:t>
      </w:r>
    </w:p>
    <w:p w:rsidR="00AD041F" w:rsidRDefault="00AD041F" w:rsidP="00AD041F">
      <w:pPr>
        <w:numPr>
          <w:ilvl w:val="0"/>
          <w:numId w:val="14"/>
        </w:numPr>
        <w:shd w:val="clear" w:color="auto" w:fill="FFFFFF"/>
        <w:spacing w:after="327"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Габриелян, О.С. Химия. 8 </w:t>
      </w:r>
      <w:proofErr w:type="spellStart"/>
      <w:r>
        <w:rPr>
          <w:rFonts w:ascii="Helvetica" w:eastAsia="Times New Roman" w:hAnsi="Helvetica" w:cs="Helvetica"/>
          <w:color w:val="333333"/>
          <w:sz w:val="28"/>
          <w:szCs w:val="28"/>
        </w:rPr>
        <w:t>кл</w:t>
      </w:r>
      <w:proofErr w:type="spellEnd"/>
      <w:r>
        <w:rPr>
          <w:rFonts w:ascii="Helvetica" w:eastAsia="Times New Roman" w:hAnsi="Helvetica" w:cs="Helvetica"/>
          <w:color w:val="333333"/>
          <w:sz w:val="28"/>
          <w:szCs w:val="28"/>
        </w:rPr>
        <w:t>.</w:t>
      </w:r>
      <w:proofErr w:type="gramStart"/>
      <w:r>
        <w:rPr>
          <w:rFonts w:ascii="Helvetica" w:eastAsia="Times New Roman" w:hAnsi="Helvetica" w:cs="Helvetica"/>
          <w:color w:val="333333"/>
          <w:sz w:val="28"/>
          <w:szCs w:val="28"/>
        </w:rPr>
        <w:t xml:space="preserve"> :</w:t>
      </w:r>
      <w:proofErr w:type="gramEnd"/>
      <w:r>
        <w:rPr>
          <w:rFonts w:ascii="Helvetica" w:eastAsia="Times New Roman" w:hAnsi="Helvetica" w:cs="Helvetica"/>
          <w:color w:val="333333"/>
          <w:sz w:val="28"/>
          <w:szCs w:val="28"/>
        </w:rPr>
        <w:t xml:space="preserve"> настольная книга для учителя / О. С. Габриелян, Н. П. Воскобойникова, А. В. </w:t>
      </w:r>
      <w:proofErr w:type="spellStart"/>
      <w:r>
        <w:rPr>
          <w:rFonts w:ascii="Helvetica" w:eastAsia="Times New Roman" w:hAnsi="Helvetica" w:cs="Helvetica"/>
          <w:color w:val="333333"/>
          <w:sz w:val="28"/>
          <w:szCs w:val="28"/>
        </w:rPr>
        <w:t>Яшукова</w:t>
      </w:r>
      <w:proofErr w:type="spellEnd"/>
      <w:r>
        <w:rPr>
          <w:rFonts w:ascii="Helvetica" w:eastAsia="Times New Roman" w:hAnsi="Helvetica" w:cs="Helvetica"/>
          <w:color w:val="333333"/>
          <w:sz w:val="28"/>
          <w:szCs w:val="28"/>
        </w:rPr>
        <w:t>. – М.: Дрофа,</w:t>
      </w:r>
    </w:p>
    <w:p w:rsidR="000A6946" w:rsidRDefault="000A6946"/>
    <w:sectPr w:rsidR="000A6946" w:rsidSect="001E2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mpir Deco">
    <w:altName w:val="Courier New"/>
    <w:charset w:val="CC"/>
    <w:family w:val="auto"/>
    <w:pitch w:val="variable"/>
    <w:sig w:usb0="80000203" w:usb1="10002048"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9CB"/>
    <w:multiLevelType w:val="multilevel"/>
    <w:tmpl w:val="29646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94ECE"/>
    <w:multiLevelType w:val="multilevel"/>
    <w:tmpl w:val="D74C0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1D2596"/>
    <w:multiLevelType w:val="multilevel"/>
    <w:tmpl w:val="6A768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E378FB"/>
    <w:multiLevelType w:val="multilevel"/>
    <w:tmpl w:val="17021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BE2BF4"/>
    <w:multiLevelType w:val="multilevel"/>
    <w:tmpl w:val="C81A2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8551F8"/>
    <w:multiLevelType w:val="multilevel"/>
    <w:tmpl w:val="A7980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BC22C8"/>
    <w:multiLevelType w:val="multilevel"/>
    <w:tmpl w:val="1D92C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BC4609"/>
    <w:multiLevelType w:val="multilevel"/>
    <w:tmpl w:val="1E983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71312C"/>
    <w:multiLevelType w:val="multilevel"/>
    <w:tmpl w:val="49C0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D87FD4"/>
    <w:multiLevelType w:val="multilevel"/>
    <w:tmpl w:val="60BC9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9C7720"/>
    <w:multiLevelType w:val="multilevel"/>
    <w:tmpl w:val="0FAEF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1647EE4"/>
    <w:multiLevelType w:val="multilevel"/>
    <w:tmpl w:val="67E67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0E72D4"/>
    <w:multiLevelType w:val="multilevel"/>
    <w:tmpl w:val="FC5E5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A646D1"/>
    <w:multiLevelType w:val="multilevel"/>
    <w:tmpl w:val="F92CA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041F"/>
    <w:rsid w:val="000A6946"/>
    <w:rsid w:val="001E27E4"/>
    <w:rsid w:val="009D74D4"/>
    <w:rsid w:val="00AD0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37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6375</Words>
  <Characters>36341</Characters>
  <Application>Microsoft Office Word</Application>
  <DocSecurity>0</DocSecurity>
  <Lines>302</Lines>
  <Paragraphs>85</Paragraphs>
  <ScaleCrop>false</ScaleCrop>
  <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биология</dc:creator>
  <cp:keywords/>
  <dc:description/>
  <cp:lastModifiedBy>школа биология</cp:lastModifiedBy>
  <cp:revision>5</cp:revision>
  <dcterms:created xsi:type="dcterms:W3CDTF">2019-09-12T06:46:00Z</dcterms:created>
  <dcterms:modified xsi:type="dcterms:W3CDTF">2019-09-12T06:53:00Z</dcterms:modified>
</cp:coreProperties>
</file>